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4B154">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证券代码：300436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证券简称：广生堂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cs="宋体"/>
          <w:sz w:val="18"/>
          <w:szCs w:val="18"/>
          <w:lang w:val="en-US" w:eastAsia="zh-CN"/>
        </w:rPr>
        <w:t>2025057</w:t>
      </w:r>
    </w:p>
    <w:p w14:paraId="127735C2">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福建广生堂药业股份有限公司2025年半年度报告摘要</w:t>
      </w:r>
    </w:p>
    <w:p w14:paraId="2BDF48F2">
      <w:pPr>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14:paraId="10870559">
      <w:pPr>
        <w:spacing w:before="0" w:after="0" w:line="240" w:lineRule="exact"/>
        <w:jc w:val="left"/>
        <w:rPr>
          <w:rFonts w:ascii="宋体" w:hAnsi="宋体" w:eastAsia="宋体" w:cs="宋体"/>
          <w:sz w:val="18"/>
          <w:szCs w:val="18"/>
        </w:rPr>
      </w:pPr>
      <w:r>
        <w:rPr>
          <w:rFonts w:ascii="宋体" w:hAnsi="宋体" w:eastAsia="宋体" w:cs="宋体"/>
          <w:sz w:val="18"/>
          <w:szCs w:val="18"/>
        </w:rPr>
        <w:t>本半年度报告摘要来自半年度报告全文，为全面了解本公司的经营成果、财务状况及未来发展规划，投资者应当到证监会指定媒体仔细阅读半年度报告全文。</w:t>
      </w:r>
    </w:p>
    <w:p w14:paraId="146F523C">
      <w:pPr>
        <w:spacing w:before="0" w:after="0" w:line="240" w:lineRule="exact"/>
        <w:jc w:val="left"/>
        <w:rPr>
          <w:rFonts w:ascii="宋体" w:hAnsi="宋体" w:eastAsia="宋体" w:cs="宋体"/>
          <w:sz w:val="18"/>
          <w:szCs w:val="18"/>
        </w:rPr>
      </w:pPr>
      <w:r>
        <w:rPr>
          <w:rFonts w:ascii="宋体" w:hAnsi="宋体" w:eastAsia="宋体" w:cs="宋体"/>
          <w:sz w:val="18"/>
          <w:szCs w:val="18"/>
        </w:rPr>
        <w:t>所有董事均已出席了审议本报告的董事会会议。</w:t>
      </w:r>
    </w:p>
    <w:p w14:paraId="12740D12">
      <w:pPr>
        <w:spacing w:before="0" w:after="0" w:line="240" w:lineRule="exact"/>
        <w:jc w:val="left"/>
        <w:rPr>
          <w:rFonts w:ascii="宋体" w:hAnsi="宋体" w:eastAsia="宋体" w:cs="宋体"/>
          <w:sz w:val="18"/>
          <w:szCs w:val="18"/>
        </w:rPr>
      </w:pPr>
      <w:r>
        <w:rPr>
          <w:rFonts w:ascii="宋体" w:hAnsi="宋体" w:eastAsia="宋体" w:cs="宋体"/>
          <w:sz w:val="18"/>
          <w:szCs w:val="18"/>
        </w:rPr>
        <w:t>非标准审计意见提示</w:t>
      </w:r>
    </w:p>
    <w:p w14:paraId="3048ED8D">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7A60E65">
      <w:pPr>
        <w:spacing w:before="0" w:after="0" w:line="240" w:lineRule="exact"/>
        <w:jc w:val="left"/>
        <w:rPr>
          <w:rFonts w:ascii="宋体" w:hAnsi="宋体" w:eastAsia="宋体" w:cs="宋体"/>
          <w:sz w:val="18"/>
          <w:szCs w:val="18"/>
        </w:rPr>
      </w:pPr>
      <w:r>
        <w:rPr>
          <w:rFonts w:ascii="宋体" w:hAnsi="宋体" w:eastAsia="宋体" w:cs="宋体"/>
          <w:sz w:val="18"/>
          <w:szCs w:val="18"/>
        </w:rPr>
        <w:t>董事会审议的报告期利润分配预案或公积金转增股本预案</w:t>
      </w:r>
    </w:p>
    <w:p w14:paraId="5BBCC805">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4410FC2">
      <w:pPr>
        <w:spacing w:before="0" w:after="0" w:line="240" w:lineRule="exact"/>
        <w:jc w:val="left"/>
        <w:rPr>
          <w:rFonts w:ascii="宋体" w:hAnsi="宋体" w:eastAsia="宋体" w:cs="宋体"/>
          <w:sz w:val="18"/>
          <w:szCs w:val="18"/>
        </w:rPr>
      </w:pPr>
      <w:r>
        <w:rPr>
          <w:rFonts w:ascii="宋体" w:hAnsi="宋体" w:eastAsia="宋体" w:cs="宋体"/>
          <w:sz w:val="18"/>
          <w:szCs w:val="18"/>
        </w:rPr>
        <w:t>公司计划不派发现金红利，不送红股，不以公积金转增股本。</w:t>
      </w:r>
    </w:p>
    <w:p w14:paraId="18241CC8">
      <w:pPr>
        <w:spacing w:before="0" w:after="0" w:line="240" w:lineRule="exact"/>
        <w:jc w:val="left"/>
        <w:rPr>
          <w:rFonts w:ascii="宋体" w:hAnsi="宋体" w:eastAsia="宋体" w:cs="宋体"/>
          <w:sz w:val="18"/>
          <w:szCs w:val="18"/>
        </w:rPr>
      </w:pPr>
      <w:r>
        <w:rPr>
          <w:rFonts w:ascii="宋体" w:hAnsi="宋体" w:eastAsia="宋体" w:cs="宋体"/>
          <w:sz w:val="18"/>
          <w:szCs w:val="18"/>
        </w:rPr>
        <w:t>董事会决议通过的本报告期优先股利润分配预案</w:t>
      </w:r>
    </w:p>
    <w:p w14:paraId="559FF67F">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AEE2744">
      <w:pPr>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14:paraId="159ED251">
      <w:pPr>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72"/>
        <w:gridCol w:w="3383"/>
        <w:gridCol w:w="467"/>
        <w:gridCol w:w="1675"/>
        <w:gridCol w:w="2142"/>
      </w:tblGrid>
      <w:tr w14:paraId="5F757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72" w:type="dxa"/>
            <w:tcBorders>
              <w:top w:val="single" w:color="auto" w:sz="2" w:space="0"/>
              <w:left w:val="single" w:color="auto" w:sz="2" w:space="0"/>
              <w:bottom w:val="single" w:color="auto" w:sz="2" w:space="0"/>
              <w:right w:val="single" w:color="auto" w:sz="2" w:space="0"/>
            </w:tcBorders>
            <w:shd w:val="clear" w:color="auto" w:fill="D3D3D3"/>
            <w:vAlign w:val="center"/>
          </w:tcPr>
          <w:p w14:paraId="5095704A">
            <w:pPr>
              <w:spacing w:before="40" w:after="40" w:line="240" w:lineRule="exact"/>
              <w:jc w:val="left"/>
              <w:rPr>
                <w:rFonts w:ascii="宋体" w:hAnsi="宋体" w:eastAsia="宋体" w:cs="宋体"/>
                <w:sz w:val="18"/>
                <w:szCs w:val="18"/>
              </w:rPr>
            </w:pPr>
            <w:bookmarkStart w:id="3" w:name="_Toc988892"/>
            <w:r>
              <w:rPr>
                <w:rFonts w:ascii="宋体" w:hAnsi="宋体" w:eastAsia="宋体" w:cs="宋体"/>
                <w:sz w:val="18"/>
                <w:szCs w:val="18"/>
              </w:rPr>
              <w:t>股票简称</w:t>
            </w:r>
          </w:p>
        </w:tc>
        <w:tc>
          <w:tcPr>
            <w:tcW w:w="3383" w:type="dxa"/>
            <w:tcBorders>
              <w:top w:val="single" w:color="auto" w:sz="2" w:space="0"/>
              <w:left w:val="single" w:color="auto" w:sz="2" w:space="0"/>
              <w:bottom w:val="single" w:color="auto" w:sz="2" w:space="0"/>
              <w:right w:val="single" w:color="auto" w:sz="2" w:space="0"/>
            </w:tcBorders>
            <w:vAlign w:val="center"/>
          </w:tcPr>
          <w:p w14:paraId="68CCC787">
            <w:pPr>
              <w:spacing w:before="0" w:after="0" w:line="240" w:lineRule="exact"/>
              <w:jc w:val="left"/>
              <w:rPr>
                <w:rFonts w:ascii="宋体" w:hAnsi="宋体" w:eastAsia="宋体" w:cs="宋体"/>
                <w:sz w:val="18"/>
                <w:szCs w:val="18"/>
              </w:rPr>
            </w:pPr>
            <w:r>
              <w:rPr>
                <w:rFonts w:ascii="宋体" w:hAnsi="宋体" w:eastAsia="宋体" w:cs="宋体"/>
                <w:sz w:val="18"/>
                <w:szCs w:val="18"/>
              </w:rPr>
              <w:t>广生堂</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BA219B3">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142" w:type="dxa"/>
            <w:tcBorders>
              <w:top w:val="single" w:color="auto" w:sz="2" w:space="0"/>
              <w:left w:val="single" w:color="auto" w:sz="2" w:space="0"/>
              <w:bottom w:val="single" w:color="auto" w:sz="2" w:space="0"/>
              <w:right w:val="single" w:color="auto" w:sz="2" w:space="0"/>
            </w:tcBorders>
            <w:vAlign w:val="center"/>
          </w:tcPr>
          <w:p w14:paraId="3F4AFC72">
            <w:pPr>
              <w:spacing w:before="0" w:after="0" w:line="240" w:lineRule="exact"/>
              <w:jc w:val="left"/>
              <w:rPr>
                <w:rFonts w:ascii="宋体" w:hAnsi="宋体" w:eastAsia="宋体" w:cs="宋体"/>
                <w:sz w:val="18"/>
                <w:szCs w:val="18"/>
              </w:rPr>
            </w:pPr>
            <w:r>
              <w:rPr>
                <w:rFonts w:ascii="宋体" w:hAnsi="宋体" w:eastAsia="宋体" w:cs="宋体"/>
                <w:sz w:val="18"/>
                <w:szCs w:val="18"/>
              </w:rPr>
              <w:t>300436</w:t>
            </w:r>
          </w:p>
        </w:tc>
      </w:tr>
      <w:tr w14:paraId="608D8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72" w:type="dxa"/>
            <w:tcBorders>
              <w:top w:val="single" w:color="auto" w:sz="2" w:space="0"/>
              <w:left w:val="single" w:color="auto" w:sz="2" w:space="0"/>
              <w:bottom w:val="single" w:color="auto" w:sz="2" w:space="0"/>
              <w:right w:val="single" w:color="auto" w:sz="2" w:space="0"/>
            </w:tcBorders>
            <w:shd w:val="clear" w:color="auto" w:fill="D3D3D3"/>
            <w:vAlign w:val="center"/>
          </w:tcPr>
          <w:p w14:paraId="291F8B64">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股票上市交易所</w:t>
            </w:r>
          </w:p>
        </w:tc>
        <w:tc>
          <w:tcPr>
            <w:tcW w:w="7667" w:type="dxa"/>
            <w:gridSpan w:val="4"/>
            <w:tcBorders>
              <w:top w:val="single" w:color="auto" w:sz="2" w:space="0"/>
              <w:left w:val="single" w:color="auto" w:sz="2" w:space="0"/>
              <w:bottom w:val="single" w:color="auto" w:sz="2" w:space="0"/>
              <w:right w:val="single" w:color="auto" w:sz="2" w:space="0"/>
            </w:tcBorders>
            <w:vAlign w:val="center"/>
          </w:tcPr>
          <w:p w14:paraId="6E17528F">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14:paraId="5B1DA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72" w:type="dxa"/>
            <w:tcBorders>
              <w:top w:val="single" w:color="auto" w:sz="2" w:space="0"/>
              <w:left w:val="single" w:color="auto" w:sz="2" w:space="0"/>
              <w:bottom w:val="single" w:color="auto" w:sz="2" w:space="0"/>
              <w:right w:val="single" w:color="auto" w:sz="2" w:space="0"/>
            </w:tcBorders>
            <w:shd w:val="clear" w:color="auto" w:fill="D3D3D3"/>
            <w:vAlign w:val="center"/>
          </w:tcPr>
          <w:p w14:paraId="68C0A158">
            <w:pPr>
              <w:spacing w:before="40" w:after="40" w:line="240" w:lineRule="exact"/>
              <w:jc w:val="center"/>
              <w:rPr>
                <w:rFonts w:ascii="宋体" w:hAnsi="宋体" w:eastAsia="宋体" w:cs="宋体"/>
                <w:sz w:val="18"/>
                <w:szCs w:val="18"/>
              </w:rPr>
            </w:pPr>
            <w:r>
              <w:rPr>
                <w:rFonts w:ascii="宋体" w:hAnsi="宋体" w:eastAsia="宋体" w:cs="宋体"/>
                <w:sz w:val="18"/>
                <w:szCs w:val="18"/>
              </w:rPr>
              <w:t>联系人和联系方式</w:t>
            </w:r>
          </w:p>
        </w:tc>
        <w:tc>
          <w:tcPr>
            <w:tcW w:w="385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EB9738D">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81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A7CAC93">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14:paraId="7FFE0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72" w:type="dxa"/>
            <w:tcBorders>
              <w:top w:val="single" w:color="auto" w:sz="2" w:space="0"/>
              <w:left w:val="single" w:color="auto" w:sz="2" w:space="0"/>
              <w:bottom w:val="single" w:color="auto" w:sz="2" w:space="0"/>
              <w:right w:val="single" w:color="auto" w:sz="2" w:space="0"/>
            </w:tcBorders>
            <w:shd w:val="clear" w:color="auto" w:fill="D3D3D3"/>
            <w:vAlign w:val="center"/>
          </w:tcPr>
          <w:p w14:paraId="0D4BA246">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850" w:type="dxa"/>
            <w:gridSpan w:val="2"/>
            <w:tcBorders>
              <w:top w:val="single" w:color="auto" w:sz="2" w:space="0"/>
              <w:left w:val="single" w:color="auto" w:sz="2" w:space="0"/>
              <w:bottom w:val="single" w:color="auto" w:sz="2" w:space="0"/>
              <w:right w:val="single" w:color="auto" w:sz="2" w:space="0"/>
            </w:tcBorders>
            <w:vAlign w:val="center"/>
          </w:tcPr>
          <w:p w14:paraId="0831BFA1">
            <w:pPr>
              <w:spacing w:before="0" w:after="0" w:line="240" w:lineRule="exact"/>
              <w:jc w:val="left"/>
              <w:rPr>
                <w:rFonts w:ascii="宋体" w:hAnsi="宋体" w:eastAsia="宋体" w:cs="宋体"/>
                <w:sz w:val="18"/>
                <w:szCs w:val="18"/>
              </w:rPr>
            </w:pPr>
            <w:r>
              <w:rPr>
                <w:rFonts w:ascii="宋体" w:hAnsi="宋体" w:eastAsia="宋体" w:cs="宋体"/>
                <w:sz w:val="18"/>
                <w:szCs w:val="18"/>
              </w:rPr>
              <w:t>张清河</w:t>
            </w:r>
          </w:p>
        </w:tc>
        <w:tc>
          <w:tcPr>
            <w:tcW w:w="3817" w:type="dxa"/>
            <w:gridSpan w:val="2"/>
            <w:tcBorders>
              <w:top w:val="single" w:color="auto" w:sz="2" w:space="0"/>
              <w:left w:val="single" w:color="auto" w:sz="2" w:space="0"/>
              <w:bottom w:val="single" w:color="auto" w:sz="2" w:space="0"/>
              <w:right w:val="single" w:color="auto" w:sz="2" w:space="0"/>
            </w:tcBorders>
            <w:vAlign w:val="center"/>
          </w:tcPr>
          <w:p w14:paraId="7A86ECB4">
            <w:pPr>
              <w:spacing w:before="0" w:after="0" w:line="240" w:lineRule="exact"/>
              <w:jc w:val="left"/>
              <w:rPr>
                <w:rFonts w:ascii="宋体" w:hAnsi="宋体" w:eastAsia="宋体" w:cs="宋体"/>
                <w:sz w:val="18"/>
                <w:szCs w:val="18"/>
              </w:rPr>
            </w:pPr>
            <w:r>
              <w:rPr>
                <w:rFonts w:ascii="宋体" w:hAnsi="宋体" w:eastAsia="宋体" w:cs="宋体"/>
                <w:sz w:val="18"/>
                <w:szCs w:val="18"/>
              </w:rPr>
              <w:t>陈丹青</w:t>
            </w:r>
          </w:p>
        </w:tc>
      </w:tr>
      <w:tr w14:paraId="0050F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72" w:type="dxa"/>
            <w:tcBorders>
              <w:top w:val="single" w:color="auto" w:sz="2" w:space="0"/>
              <w:left w:val="single" w:color="auto" w:sz="2" w:space="0"/>
              <w:bottom w:val="single" w:color="auto" w:sz="2" w:space="0"/>
              <w:right w:val="single" w:color="auto" w:sz="2" w:space="0"/>
            </w:tcBorders>
            <w:shd w:val="clear" w:color="auto" w:fill="D3D3D3"/>
            <w:vAlign w:val="center"/>
          </w:tcPr>
          <w:p w14:paraId="1EC59D2A">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850" w:type="dxa"/>
            <w:gridSpan w:val="2"/>
            <w:tcBorders>
              <w:top w:val="single" w:color="auto" w:sz="2" w:space="0"/>
              <w:left w:val="single" w:color="auto" w:sz="2" w:space="0"/>
              <w:bottom w:val="single" w:color="auto" w:sz="2" w:space="0"/>
              <w:right w:val="single" w:color="auto" w:sz="2" w:space="0"/>
            </w:tcBorders>
            <w:vAlign w:val="center"/>
          </w:tcPr>
          <w:p w14:paraId="4529C0DD">
            <w:pPr>
              <w:spacing w:before="0" w:after="0" w:line="240" w:lineRule="exact"/>
              <w:jc w:val="left"/>
              <w:rPr>
                <w:rFonts w:ascii="宋体" w:hAnsi="宋体" w:eastAsia="宋体" w:cs="宋体"/>
                <w:sz w:val="18"/>
                <w:szCs w:val="18"/>
              </w:rPr>
            </w:pPr>
            <w:r>
              <w:rPr>
                <w:rFonts w:ascii="宋体" w:hAnsi="宋体" w:eastAsia="宋体" w:cs="宋体"/>
                <w:sz w:val="18"/>
                <w:szCs w:val="18"/>
              </w:rPr>
              <w:t>0591-38265188</w:t>
            </w:r>
          </w:p>
        </w:tc>
        <w:tc>
          <w:tcPr>
            <w:tcW w:w="3817" w:type="dxa"/>
            <w:gridSpan w:val="2"/>
            <w:tcBorders>
              <w:top w:val="single" w:color="auto" w:sz="2" w:space="0"/>
              <w:left w:val="single" w:color="auto" w:sz="2" w:space="0"/>
              <w:bottom w:val="single" w:color="auto" w:sz="2" w:space="0"/>
              <w:right w:val="single" w:color="auto" w:sz="2" w:space="0"/>
            </w:tcBorders>
            <w:vAlign w:val="center"/>
          </w:tcPr>
          <w:p w14:paraId="08D50E1F">
            <w:pPr>
              <w:spacing w:before="0" w:after="0" w:line="240" w:lineRule="exact"/>
              <w:jc w:val="left"/>
              <w:rPr>
                <w:rFonts w:ascii="宋体" w:hAnsi="宋体" w:eastAsia="宋体" w:cs="宋体"/>
                <w:sz w:val="18"/>
                <w:szCs w:val="18"/>
              </w:rPr>
            </w:pPr>
            <w:r>
              <w:rPr>
                <w:rFonts w:ascii="宋体" w:hAnsi="宋体" w:eastAsia="宋体" w:cs="宋体"/>
                <w:sz w:val="18"/>
                <w:szCs w:val="18"/>
              </w:rPr>
              <w:t>0591-38265188</w:t>
            </w:r>
          </w:p>
        </w:tc>
      </w:tr>
      <w:tr w14:paraId="5B378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72" w:type="dxa"/>
            <w:tcBorders>
              <w:top w:val="single" w:color="auto" w:sz="2" w:space="0"/>
              <w:left w:val="single" w:color="auto" w:sz="2" w:space="0"/>
              <w:bottom w:val="single" w:color="auto" w:sz="2" w:space="0"/>
              <w:right w:val="single" w:color="auto" w:sz="2" w:space="0"/>
            </w:tcBorders>
            <w:shd w:val="clear" w:color="auto" w:fill="D3D3D3"/>
            <w:vAlign w:val="center"/>
          </w:tcPr>
          <w:p w14:paraId="3D832562">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3850" w:type="dxa"/>
            <w:gridSpan w:val="2"/>
            <w:tcBorders>
              <w:top w:val="single" w:color="auto" w:sz="2" w:space="0"/>
              <w:left w:val="single" w:color="auto" w:sz="2" w:space="0"/>
              <w:bottom w:val="single" w:color="auto" w:sz="2" w:space="0"/>
              <w:right w:val="single" w:color="auto" w:sz="2" w:space="0"/>
            </w:tcBorders>
            <w:vAlign w:val="center"/>
          </w:tcPr>
          <w:p w14:paraId="7AFBB27F">
            <w:pPr>
              <w:spacing w:before="0" w:after="0" w:line="240" w:lineRule="exact"/>
              <w:jc w:val="left"/>
              <w:rPr>
                <w:rFonts w:ascii="宋体" w:hAnsi="宋体" w:eastAsia="宋体" w:cs="宋体"/>
                <w:sz w:val="18"/>
                <w:szCs w:val="18"/>
              </w:rPr>
            </w:pPr>
            <w:r>
              <w:rPr>
                <w:rFonts w:ascii="宋体" w:hAnsi="宋体" w:eastAsia="宋体" w:cs="宋体"/>
                <w:sz w:val="18"/>
                <w:szCs w:val="18"/>
              </w:rPr>
              <w:t>福建省福州市闽侯县福州高新区乌龙江中大道7号海西高新技术产业园创新园二期16号楼</w:t>
            </w:r>
          </w:p>
        </w:tc>
        <w:tc>
          <w:tcPr>
            <w:tcW w:w="3817" w:type="dxa"/>
            <w:gridSpan w:val="2"/>
            <w:tcBorders>
              <w:top w:val="single" w:color="auto" w:sz="2" w:space="0"/>
              <w:left w:val="single" w:color="auto" w:sz="2" w:space="0"/>
              <w:bottom w:val="single" w:color="auto" w:sz="2" w:space="0"/>
              <w:right w:val="single" w:color="auto" w:sz="2" w:space="0"/>
            </w:tcBorders>
            <w:vAlign w:val="center"/>
          </w:tcPr>
          <w:p w14:paraId="4EC9BAD1">
            <w:pPr>
              <w:spacing w:before="0" w:after="0" w:line="240" w:lineRule="exact"/>
              <w:jc w:val="left"/>
              <w:rPr>
                <w:rFonts w:ascii="宋体" w:hAnsi="宋体" w:eastAsia="宋体" w:cs="宋体"/>
                <w:sz w:val="18"/>
                <w:szCs w:val="18"/>
              </w:rPr>
            </w:pPr>
            <w:r>
              <w:rPr>
                <w:rFonts w:ascii="宋体" w:hAnsi="宋体" w:eastAsia="宋体" w:cs="宋体"/>
                <w:sz w:val="18"/>
                <w:szCs w:val="18"/>
              </w:rPr>
              <w:t>福建省福州市闽侯县福州高新区乌龙江中大道7号海西高新技术产业园创新园二期16号楼</w:t>
            </w:r>
          </w:p>
        </w:tc>
      </w:tr>
      <w:tr w14:paraId="2E4AE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72" w:type="dxa"/>
            <w:tcBorders>
              <w:top w:val="single" w:color="auto" w:sz="2" w:space="0"/>
              <w:left w:val="single" w:color="auto" w:sz="2" w:space="0"/>
              <w:bottom w:val="single" w:color="auto" w:sz="2" w:space="0"/>
              <w:right w:val="single" w:color="auto" w:sz="2" w:space="0"/>
            </w:tcBorders>
            <w:shd w:val="clear" w:color="auto" w:fill="D3D3D3"/>
            <w:vAlign w:val="center"/>
          </w:tcPr>
          <w:p w14:paraId="5FC3E989">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850" w:type="dxa"/>
            <w:gridSpan w:val="2"/>
            <w:tcBorders>
              <w:top w:val="single" w:color="auto" w:sz="2" w:space="0"/>
              <w:left w:val="single" w:color="auto" w:sz="2" w:space="0"/>
              <w:bottom w:val="single" w:color="auto" w:sz="2" w:space="0"/>
              <w:right w:val="single" w:color="auto" w:sz="2" w:space="0"/>
            </w:tcBorders>
            <w:vAlign w:val="center"/>
          </w:tcPr>
          <w:p w14:paraId="6DDEC11E">
            <w:pPr>
              <w:spacing w:before="0" w:after="0" w:line="240" w:lineRule="exact"/>
              <w:jc w:val="left"/>
              <w:rPr>
                <w:rFonts w:ascii="宋体" w:hAnsi="宋体" w:eastAsia="宋体" w:cs="宋体"/>
                <w:sz w:val="18"/>
                <w:szCs w:val="18"/>
              </w:rPr>
            </w:pPr>
            <w:r>
              <w:rPr>
                <w:rFonts w:ascii="宋体" w:hAnsi="宋体" w:eastAsia="宋体" w:cs="宋体"/>
                <w:sz w:val="18"/>
                <w:szCs w:val="18"/>
              </w:rPr>
              <w:t>zhangqinghe@cosunter.com</w:t>
            </w:r>
          </w:p>
        </w:tc>
        <w:tc>
          <w:tcPr>
            <w:tcW w:w="3817" w:type="dxa"/>
            <w:gridSpan w:val="2"/>
            <w:tcBorders>
              <w:top w:val="single" w:color="auto" w:sz="2" w:space="0"/>
              <w:left w:val="single" w:color="auto" w:sz="2" w:space="0"/>
              <w:bottom w:val="single" w:color="auto" w:sz="2" w:space="0"/>
              <w:right w:val="single" w:color="auto" w:sz="2" w:space="0"/>
            </w:tcBorders>
            <w:vAlign w:val="center"/>
          </w:tcPr>
          <w:p w14:paraId="16D6228D">
            <w:pPr>
              <w:spacing w:before="0" w:after="0" w:line="240" w:lineRule="exact"/>
              <w:jc w:val="left"/>
              <w:rPr>
                <w:rFonts w:ascii="宋体" w:hAnsi="宋体" w:eastAsia="宋体" w:cs="宋体"/>
                <w:sz w:val="18"/>
                <w:szCs w:val="18"/>
              </w:rPr>
            </w:pPr>
            <w:r>
              <w:rPr>
                <w:rFonts w:ascii="宋体" w:hAnsi="宋体" w:eastAsia="宋体" w:cs="宋体"/>
                <w:sz w:val="18"/>
                <w:szCs w:val="18"/>
              </w:rPr>
              <w:t>chendanqing@cosunter.com</w:t>
            </w:r>
          </w:p>
        </w:tc>
      </w:tr>
    </w:tbl>
    <w:p w14:paraId="57DEE997">
      <w:pPr>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2、主要会计数据和财务指标</w:t>
      </w:r>
      <w:bookmarkEnd w:id="3"/>
    </w:p>
    <w:p w14:paraId="68A5DD57">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551AFB98">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3BB4F03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360" w:firstLineChars="200"/>
        <w:jc w:val="both"/>
        <w:textAlignment w:val="auto"/>
        <w:rPr>
          <w:rFonts w:ascii="宋体" w:hAnsi="宋体" w:eastAsia="宋体" w:cs="宋体"/>
          <w:sz w:val="18"/>
          <w:szCs w:val="18"/>
        </w:rPr>
      </w:pPr>
      <w:r>
        <w:rPr>
          <w:rFonts w:hint="eastAsia" w:ascii="宋体" w:hAnsi="宋体" w:eastAsia="宋体" w:cs="宋体"/>
          <w:sz w:val="18"/>
          <w:szCs w:val="18"/>
        </w:rPr>
        <w:t>2025年上半年，公司实现营业收入20,885.76万元，同比下降4.27%，主要系抗新冠药物泰中定销售受新冠病毒感染波动影响所致，但受益于销售团队及渠道建设，二季度以来泰中定终端动销有明显改善，且剔除泰中定业务影响后，核心肝胆疾病药物业务（抗乙肝病毒药物、保肝护肝水飞蓟宾葡甲胺片等）仍保持同比17.61%的稳健增长；归属于上市公司股东的净利润同比下降85.05%至-6,668.81万元，主要受泰中定收入减少、政府补助同比降低及销售团队建设投入增加等因素影响。</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56"/>
        <w:gridCol w:w="1928"/>
        <w:gridCol w:w="1928"/>
        <w:gridCol w:w="1928"/>
      </w:tblGrid>
      <w:tr w14:paraId="1218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74BE668E"/>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302D8F5">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2D4EAD5">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D115B2A">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14:paraId="35DC3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57DB1C02">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14:paraId="24DF99D2">
            <w:pPr>
              <w:spacing w:before="0" w:after="0" w:line="240" w:lineRule="exact"/>
              <w:jc w:val="right"/>
              <w:rPr>
                <w:rFonts w:ascii="宋体" w:hAnsi="宋体" w:eastAsia="宋体" w:cs="宋体"/>
                <w:sz w:val="18"/>
                <w:szCs w:val="18"/>
              </w:rPr>
            </w:pPr>
            <w:r>
              <w:rPr>
                <w:rFonts w:ascii="宋体" w:hAnsi="宋体" w:eastAsia="宋体" w:cs="宋体"/>
                <w:sz w:val="18"/>
                <w:szCs w:val="18"/>
              </w:rPr>
              <w:t>208,857,590.44</w:t>
            </w:r>
          </w:p>
        </w:tc>
        <w:tc>
          <w:tcPr>
            <w:tcW w:w="1928" w:type="dxa"/>
            <w:tcBorders>
              <w:top w:val="single" w:color="auto" w:sz="2" w:space="0"/>
              <w:left w:val="single" w:color="auto" w:sz="2" w:space="0"/>
              <w:bottom w:val="single" w:color="auto" w:sz="2" w:space="0"/>
              <w:right w:val="single" w:color="auto" w:sz="2" w:space="0"/>
            </w:tcBorders>
            <w:vAlign w:val="center"/>
          </w:tcPr>
          <w:p w14:paraId="1F736A00">
            <w:pPr>
              <w:spacing w:before="0" w:after="0" w:line="240" w:lineRule="exact"/>
              <w:jc w:val="right"/>
              <w:rPr>
                <w:rFonts w:ascii="宋体" w:hAnsi="宋体" w:eastAsia="宋体" w:cs="宋体"/>
                <w:sz w:val="18"/>
                <w:szCs w:val="18"/>
              </w:rPr>
            </w:pPr>
            <w:r>
              <w:rPr>
                <w:rFonts w:ascii="宋体" w:hAnsi="宋体" w:eastAsia="宋体" w:cs="宋体"/>
                <w:sz w:val="18"/>
                <w:szCs w:val="18"/>
              </w:rPr>
              <w:t>218,178,671.51</w:t>
            </w:r>
          </w:p>
        </w:tc>
        <w:tc>
          <w:tcPr>
            <w:tcW w:w="1928" w:type="dxa"/>
            <w:tcBorders>
              <w:top w:val="single" w:color="auto" w:sz="2" w:space="0"/>
              <w:left w:val="single" w:color="auto" w:sz="2" w:space="0"/>
              <w:bottom w:val="single" w:color="auto" w:sz="2" w:space="0"/>
              <w:right w:val="single" w:color="auto" w:sz="2" w:space="0"/>
            </w:tcBorders>
            <w:vAlign w:val="center"/>
          </w:tcPr>
          <w:p w14:paraId="16FAC282">
            <w:pPr>
              <w:spacing w:before="0" w:after="0" w:line="240" w:lineRule="exact"/>
              <w:jc w:val="right"/>
              <w:rPr>
                <w:rFonts w:ascii="宋体" w:hAnsi="宋体" w:eastAsia="宋体" w:cs="宋体"/>
                <w:sz w:val="18"/>
                <w:szCs w:val="18"/>
              </w:rPr>
            </w:pPr>
            <w:r>
              <w:rPr>
                <w:rFonts w:ascii="宋体" w:hAnsi="宋体" w:eastAsia="宋体" w:cs="宋体"/>
                <w:sz w:val="18"/>
                <w:szCs w:val="18"/>
              </w:rPr>
              <w:t>-4.27%</w:t>
            </w:r>
          </w:p>
        </w:tc>
      </w:tr>
      <w:tr w14:paraId="78D5A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5E68B14B">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19EEE655">
            <w:pPr>
              <w:spacing w:before="0" w:after="0" w:line="240" w:lineRule="exact"/>
              <w:jc w:val="right"/>
              <w:rPr>
                <w:rFonts w:ascii="宋体" w:hAnsi="宋体" w:eastAsia="宋体" w:cs="宋体"/>
                <w:sz w:val="18"/>
                <w:szCs w:val="18"/>
              </w:rPr>
            </w:pPr>
            <w:r>
              <w:rPr>
                <w:rFonts w:ascii="宋体" w:hAnsi="宋体" w:eastAsia="宋体" w:cs="宋体"/>
                <w:sz w:val="18"/>
                <w:szCs w:val="18"/>
              </w:rPr>
              <w:t>-66,688,112.39</w:t>
            </w:r>
          </w:p>
        </w:tc>
        <w:tc>
          <w:tcPr>
            <w:tcW w:w="1928" w:type="dxa"/>
            <w:tcBorders>
              <w:top w:val="single" w:color="auto" w:sz="2" w:space="0"/>
              <w:left w:val="single" w:color="auto" w:sz="2" w:space="0"/>
              <w:bottom w:val="single" w:color="auto" w:sz="2" w:space="0"/>
              <w:right w:val="single" w:color="auto" w:sz="2" w:space="0"/>
            </w:tcBorders>
            <w:vAlign w:val="center"/>
          </w:tcPr>
          <w:p w14:paraId="3212C808">
            <w:pPr>
              <w:spacing w:before="0" w:after="0" w:line="240" w:lineRule="exact"/>
              <w:jc w:val="right"/>
              <w:rPr>
                <w:rFonts w:ascii="宋体" w:hAnsi="宋体" w:eastAsia="宋体" w:cs="宋体"/>
                <w:sz w:val="18"/>
                <w:szCs w:val="18"/>
              </w:rPr>
            </w:pPr>
            <w:r>
              <w:rPr>
                <w:rFonts w:ascii="宋体" w:hAnsi="宋体" w:eastAsia="宋体" w:cs="宋体"/>
                <w:sz w:val="18"/>
                <w:szCs w:val="18"/>
              </w:rPr>
              <w:t>-36,037,775.88</w:t>
            </w:r>
          </w:p>
        </w:tc>
        <w:tc>
          <w:tcPr>
            <w:tcW w:w="1928" w:type="dxa"/>
            <w:tcBorders>
              <w:top w:val="single" w:color="auto" w:sz="2" w:space="0"/>
              <w:left w:val="single" w:color="auto" w:sz="2" w:space="0"/>
              <w:bottom w:val="single" w:color="auto" w:sz="2" w:space="0"/>
              <w:right w:val="single" w:color="auto" w:sz="2" w:space="0"/>
            </w:tcBorders>
            <w:vAlign w:val="center"/>
          </w:tcPr>
          <w:p w14:paraId="3475BD04">
            <w:pPr>
              <w:spacing w:before="0" w:after="0" w:line="240" w:lineRule="exact"/>
              <w:jc w:val="right"/>
              <w:rPr>
                <w:rFonts w:ascii="宋体" w:hAnsi="宋体" w:eastAsia="宋体" w:cs="宋体"/>
                <w:sz w:val="18"/>
                <w:szCs w:val="18"/>
              </w:rPr>
            </w:pPr>
            <w:r>
              <w:rPr>
                <w:rFonts w:ascii="宋体" w:hAnsi="宋体" w:eastAsia="宋体" w:cs="宋体"/>
                <w:sz w:val="18"/>
                <w:szCs w:val="18"/>
              </w:rPr>
              <w:t>-85.05%</w:t>
            </w:r>
          </w:p>
        </w:tc>
      </w:tr>
      <w:tr w14:paraId="22386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1254C574">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37233824">
            <w:pPr>
              <w:spacing w:before="0" w:after="0" w:line="240" w:lineRule="exact"/>
              <w:jc w:val="right"/>
              <w:rPr>
                <w:rFonts w:ascii="宋体" w:hAnsi="宋体" w:eastAsia="宋体" w:cs="宋体"/>
                <w:sz w:val="18"/>
                <w:szCs w:val="18"/>
              </w:rPr>
            </w:pPr>
            <w:r>
              <w:rPr>
                <w:rFonts w:ascii="宋体" w:hAnsi="宋体" w:eastAsia="宋体" w:cs="宋体"/>
                <w:sz w:val="18"/>
                <w:szCs w:val="18"/>
              </w:rPr>
              <w:t>-70,837,753.33</w:t>
            </w:r>
          </w:p>
        </w:tc>
        <w:tc>
          <w:tcPr>
            <w:tcW w:w="1928" w:type="dxa"/>
            <w:tcBorders>
              <w:top w:val="single" w:color="auto" w:sz="2" w:space="0"/>
              <w:left w:val="single" w:color="auto" w:sz="2" w:space="0"/>
              <w:bottom w:val="single" w:color="auto" w:sz="2" w:space="0"/>
              <w:right w:val="single" w:color="auto" w:sz="2" w:space="0"/>
            </w:tcBorders>
            <w:vAlign w:val="center"/>
          </w:tcPr>
          <w:p w14:paraId="47C5304F">
            <w:pPr>
              <w:spacing w:before="0" w:after="0" w:line="240" w:lineRule="exact"/>
              <w:jc w:val="right"/>
              <w:rPr>
                <w:rFonts w:ascii="宋体" w:hAnsi="宋体" w:eastAsia="宋体" w:cs="宋体"/>
                <w:sz w:val="18"/>
                <w:szCs w:val="18"/>
              </w:rPr>
            </w:pPr>
            <w:r>
              <w:rPr>
                <w:rFonts w:ascii="宋体" w:hAnsi="宋体" w:eastAsia="宋体" w:cs="宋体"/>
                <w:sz w:val="18"/>
                <w:szCs w:val="18"/>
              </w:rPr>
              <w:t>-48,200,090.88</w:t>
            </w:r>
          </w:p>
        </w:tc>
        <w:tc>
          <w:tcPr>
            <w:tcW w:w="1928" w:type="dxa"/>
            <w:tcBorders>
              <w:top w:val="single" w:color="auto" w:sz="2" w:space="0"/>
              <w:left w:val="single" w:color="auto" w:sz="2" w:space="0"/>
              <w:bottom w:val="single" w:color="auto" w:sz="2" w:space="0"/>
              <w:right w:val="single" w:color="auto" w:sz="2" w:space="0"/>
            </w:tcBorders>
            <w:vAlign w:val="center"/>
          </w:tcPr>
          <w:p w14:paraId="4EB97BBF">
            <w:pPr>
              <w:spacing w:before="0" w:after="0" w:line="240" w:lineRule="exact"/>
              <w:jc w:val="right"/>
              <w:rPr>
                <w:rFonts w:ascii="宋体" w:hAnsi="宋体" w:eastAsia="宋体" w:cs="宋体"/>
                <w:sz w:val="18"/>
                <w:szCs w:val="18"/>
              </w:rPr>
            </w:pPr>
            <w:r>
              <w:rPr>
                <w:rFonts w:ascii="宋体" w:hAnsi="宋体" w:eastAsia="宋体" w:cs="宋体"/>
                <w:sz w:val="18"/>
                <w:szCs w:val="18"/>
              </w:rPr>
              <w:t>-46.97%</w:t>
            </w:r>
          </w:p>
        </w:tc>
      </w:tr>
      <w:tr w14:paraId="2D65B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35AA6ECE">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14:paraId="7F72F6D2">
            <w:pPr>
              <w:spacing w:before="0" w:after="0" w:line="240" w:lineRule="exact"/>
              <w:jc w:val="right"/>
              <w:rPr>
                <w:rFonts w:ascii="宋体" w:hAnsi="宋体" w:eastAsia="宋体" w:cs="宋体"/>
                <w:sz w:val="18"/>
                <w:szCs w:val="18"/>
              </w:rPr>
            </w:pPr>
            <w:r>
              <w:rPr>
                <w:rFonts w:ascii="宋体" w:hAnsi="宋体" w:eastAsia="宋体" w:cs="宋体"/>
                <w:sz w:val="18"/>
                <w:szCs w:val="18"/>
              </w:rPr>
              <w:t>-19,374,376.86</w:t>
            </w:r>
          </w:p>
        </w:tc>
        <w:tc>
          <w:tcPr>
            <w:tcW w:w="1928" w:type="dxa"/>
            <w:tcBorders>
              <w:top w:val="single" w:color="auto" w:sz="2" w:space="0"/>
              <w:left w:val="single" w:color="auto" w:sz="2" w:space="0"/>
              <w:bottom w:val="single" w:color="auto" w:sz="2" w:space="0"/>
              <w:right w:val="single" w:color="auto" w:sz="2" w:space="0"/>
            </w:tcBorders>
            <w:vAlign w:val="center"/>
          </w:tcPr>
          <w:p w14:paraId="5C5D94AB">
            <w:pPr>
              <w:spacing w:before="0" w:after="0" w:line="240" w:lineRule="exact"/>
              <w:jc w:val="right"/>
              <w:rPr>
                <w:rFonts w:ascii="宋体" w:hAnsi="宋体" w:eastAsia="宋体" w:cs="宋体"/>
                <w:sz w:val="18"/>
                <w:szCs w:val="18"/>
              </w:rPr>
            </w:pPr>
            <w:r>
              <w:rPr>
                <w:rFonts w:ascii="宋体" w:hAnsi="宋体" w:eastAsia="宋体" w:cs="宋体"/>
                <w:sz w:val="18"/>
                <w:szCs w:val="18"/>
              </w:rPr>
              <w:t>-22,467,947.09</w:t>
            </w:r>
          </w:p>
        </w:tc>
        <w:tc>
          <w:tcPr>
            <w:tcW w:w="1928" w:type="dxa"/>
            <w:tcBorders>
              <w:top w:val="single" w:color="auto" w:sz="2" w:space="0"/>
              <w:left w:val="single" w:color="auto" w:sz="2" w:space="0"/>
              <w:bottom w:val="single" w:color="auto" w:sz="2" w:space="0"/>
              <w:right w:val="single" w:color="auto" w:sz="2" w:space="0"/>
            </w:tcBorders>
            <w:vAlign w:val="center"/>
          </w:tcPr>
          <w:p w14:paraId="76AEB0F6">
            <w:pPr>
              <w:spacing w:before="0" w:after="0" w:line="240" w:lineRule="exact"/>
              <w:jc w:val="right"/>
              <w:rPr>
                <w:rFonts w:ascii="宋体" w:hAnsi="宋体" w:eastAsia="宋体" w:cs="宋体"/>
                <w:sz w:val="18"/>
                <w:szCs w:val="18"/>
              </w:rPr>
            </w:pPr>
            <w:r>
              <w:rPr>
                <w:rFonts w:ascii="宋体" w:hAnsi="宋体" w:eastAsia="宋体" w:cs="宋体"/>
                <w:sz w:val="18"/>
                <w:szCs w:val="18"/>
              </w:rPr>
              <w:t>13.77%</w:t>
            </w:r>
          </w:p>
        </w:tc>
      </w:tr>
      <w:tr w14:paraId="0C4BC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7515693B">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3610BBB4">
            <w:pPr>
              <w:spacing w:before="0" w:after="0" w:line="240" w:lineRule="exact"/>
              <w:jc w:val="right"/>
              <w:rPr>
                <w:rFonts w:ascii="宋体" w:hAnsi="宋体" w:eastAsia="宋体" w:cs="宋体"/>
                <w:sz w:val="18"/>
                <w:szCs w:val="18"/>
              </w:rPr>
            </w:pPr>
            <w:r>
              <w:rPr>
                <w:rFonts w:ascii="宋体" w:hAnsi="宋体" w:eastAsia="宋体" w:cs="宋体"/>
                <w:sz w:val="18"/>
                <w:szCs w:val="18"/>
              </w:rPr>
              <w:t>-0.4187</w:t>
            </w:r>
          </w:p>
        </w:tc>
        <w:tc>
          <w:tcPr>
            <w:tcW w:w="1928" w:type="dxa"/>
            <w:tcBorders>
              <w:top w:val="single" w:color="auto" w:sz="2" w:space="0"/>
              <w:left w:val="single" w:color="auto" w:sz="2" w:space="0"/>
              <w:bottom w:val="single" w:color="auto" w:sz="2" w:space="0"/>
              <w:right w:val="single" w:color="auto" w:sz="2" w:space="0"/>
            </w:tcBorders>
            <w:vAlign w:val="center"/>
          </w:tcPr>
          <w:p w14:paraId="380A52F7">
            <w:pPr>
              <w:spacing w:before="0" w:after="0" w:line="240" w:lineRule="exact"/>
              <w:jc w:val="right"/>
              <w:rPr>
                <w:rFonts w:ascii="宋体" w:hAnsi="宋体" w:eastAsia="宋体" w:cs="宋体"/>
                <w:sz w:val="18"/>
                <w:szCs w:val="18"/>
              </w:rPr>
            </w:pPr>
            <w:r>
              <w:rPr>
                <w:rFonts w:ascii="宋体" w:hAnsi="宋体" w:eastAsia="宋体" w:cs="宋体"/>
                <w:sz w:val="18"/>
                <w:szCs w:val="18"/>
              </w:rPr>
              <w:t>-0.2263</w:t>
            </w:r>
          </w:p>
        </w:tc>
        <w:tc>
          <w:tcPr>
            <w:tcW w:w="1928" w:type="dxa"/>
            <w:tcBorders>
              <w:top w:val="single" w:color="auto" w:sz="2" w:space="0"/>
              <w:left w:val="single" w:color="auto" w:sz="2" w:space="0"/>
              <w:bottom w:val="single" w:color="auto" w:sz="2" w:space="0"/>
              <w:right w:val="single" w:color="auto" w:sz="2" w:space="0"/>
            </w:tcBorders>
            <w:vAlign w:val="center"/>
          </w:tcPr>
          <w:p w14:paraId="58335CF3">
            <w:pPr>
              <w:spacing w:before="0" w:after="0" w:line="240" w:lineRule="exact"/>
              <w:jc w:val="right"/>
              <w:rPr>
                <w:rFonts w:ascii="宋体" w:hAnsi="宋体" w:eastAsia="宋体" w:cs="宋体"/>
                <w:sz w:val="18"/>
                <w:szCs w:val="18"/>
              </w:rPr>
            </w:pPr>
            <w:r>
              <w:rPr>
                <w:rFonts w:ascii="宋体" w:hAnsi="宋体" w:eastAsia="宋体" w:cs="宋体"/>
                <w:sz w:val="18"/>
                <w:szCs w:val="18"/>
              </w:rPr>
              <w:t>-85.02%</w:t>
            </w:r>
          </w:p>
        </w:tc>
      </w:tr>
      <w:tr w14:paraId="1004B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418B357C">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4A034DC4">
            <w:pPr>
              <w:spacing w:before="0" w:after="0" w:line="240" w:lineRule="exact"/>
              <w:jc w:val="right"/>
              <w:rPr>
                <w:rFonts w:ascii="宋体" w:hAnsi="宋体" w:eastAsia="宋体" w:cs="宋体"/>
                <w:sz w:val="18"/>
                <w:szCs w:val="18"/>
              </w:rPr>
            </w:pPr>
            <w:r>
              <w:rPr>
                <w:rFonts w:ascii="宋体" w:hAnsi="宋体" w:eastAsia="宋体" w:cs="宋体"/>
                <w:sz w:val="18"/>
                <w:szCs w:val="18"/>
              </w:rPr>
              <w:t>-0.4187</w:t>
            </w:r>
          </w:p>
        </w:tc>
        <w:tc>
          <w:tcPr>
            <w:tcW w:w="1928" w:type="dxa"/>
            <w:tcBorders>
              <w:top w:val="single" w:color="auto" w:sz="2" w:space="0"/>
              <w:left w:val="single" w:color="auto" w:sz="2" w:space="0"/>
              <w:bottom w:val="single" w:color="auto" w:sz="2" w:space="0"/>
              <w:right w:val="single" w:color="auto" w:sz="2" w:space="0"/>
            </w:tcBorders>
            <w:vAlign w:val="center"/>
          </w:tcPr>
          <w:p w14:paraId="068523AC">
            <w:pPr>
              <w:spacing w:before="0" w:after="0" w:line="240" w:lineRule="exact"/>
              <w:jc w:val="right"/>
              <w:rPr>
                <w:rFonts w:ascii="宋体" w:hAnsi="宋体" w:eastAsia="宋体" w:cs="宋体"/>
                <w:sz w:val="18"/>
                <w:szCs w:val="18"/>
              </w:rPr>
            </w:pPr>
            <w:r>
              <w:rPr>
                <w:rFonts w:ascii="宋体" w:hAnsi="宋体" w:eastAsia="宋体" w:cs="宋体"/>
                <w:sz w:val="18"/>
                <w:szCs w:val="18"/>
              </w:rPr>
              <w:t>-0.2263</w:t>
            </w:r>
          </w:p>
        </w:tc>
        <w:tc>
          <w:tcPr>
            <w:tcW w:w="1928" w:type="dxa"/>
            <w:tcBorders>
              <w:top w:val="single" w:color="auto" w:sz="2" w:space="0"/>
              <w:left w:val="single" w:color="auto" w:sz="2" w:space="0"/>
              <w:bottom w:val="single" w:color="auto" w:sz="2" w:space="0"/>
              <w:right w:val="single" w:color="auto" w:sz="2" w:space="0"/>
            </w:tcBorders>
            <w:vAlign w:val="center"/>
          </w:tcPr>
          <w:p w14:paraId="169ED26D">
            <w:pPr>
              <w:spacing w:before="0" w:after="0" w:line="240" w:lineRule="exact"/>
              <w:jc w:val="right"/>
              <w:rPr>
                <w:rFonts w:ascii="宋体" w:hAnsi="宋体" w:eastAsia="宋体" w:cs="宋体"/>
                <w:sz w:val="18"/>
                <w:szCs w:val="18"/>
              </w:rPr>
            </w:pPr>
            <w:r>
              <w:rPr>
                <w:rFonts w:ascii="宋体" w:hAnsi="宋体" w:eastAsia="宋体" w:cs="宋体"/>
                <w:sz w:val="18"/>
                <w:szCs w:val="18"/>
              </w:rPr>
              <w:t>-85.02%</w:t>
            </w:r>
          </w:p>
        </w:tc>
      </w:tr>
      <w:tr w14:paraId="3FF9F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40CFDC9B">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14:paraId="073BBBEE">
            <w:pPr>
              <w:spacing w:before="0" w:after="0" w:line="240" w:lineRule="exact"/>
              <w:jc w:val="right"/>
              <w:rPr>
                <w:rFonts w:ascii="宋体" w:hAnsi="宋体" w:eastAsia="宋体" w:cs="宋体"/>
                <w:sz w:val="18"/>
                <w:szCs w:val="18"/>
              </w:rPr>
            </w:pPr>
            <w:r>
              <w:rPr>
                <w:rFonts w:ascii="宋体" w:hAnsi="宋体" w:eastAsia="宋体" w:cs="宋体"/>
                <w:sz w:val="18"/>
                <w:szCs w:val="18"/>
              </w:rPr>
              <w:t>-20.40%</w:t>
            </w:r>
          </w:p>
        </w:tc>
        <w:tc>
          <w:tcPr>
            <w:tcW w:w="1928" w:type="dxa"/>
            <w:tcBorders>
              <w:top w:val="single" w:color="auto" w:sz="2" w:space="0"/>
              <w:left w:val="single" w:color="auto" w:sz="2" w:space="0"/>
              <w:bottom w:val="single" w:color="auto" w:sz="2" w:space="0"/>
              <w:right w:val="single" w:color="auto" w:sz="2" w:space="0"/>
            </w:tcBorders>
            <w:vAlign w:val="center"/>
          </w:tcPr>
          <w:p w14:paraId="7ACD90A3">
            <w:pPr>
              <w:spacing w:before="0" w:after="0" w:line="240" w:lineRule="exact"/>
              <w:jc w:val="right"/>
              <w:rPr>
                <w:rFonts w:ascii="宋体" w:hAnsi="宋体" w:eastAsia="宋体" w:cs="宋体"/>
                <w:sz w:val="18"/>
                <w:szCs w:val="18"/>
              </w:rPr>
            </w:pPr>
            <w:r>
              <w:rPr>
                <w:rFonts w:ascii="宋体" w:hAnsi="宋体" w:eastAsia="宋体" w:cs="宋体"/>
                <w:sz w:val="18"/>
                <w:szCs w:val="18"/>
              </w:rPr>
              <w:t>-7.23%</w:t>
            </w:r>
          </w:p>
        </w:tc>
        <w:tc>
          <w:tcPr>
            <w:tcW w:w="1928" w:type="dxa"/>
            <w:tcBorders>
              <w:top w:val="single" w:color="auto" w:sz="2" w:space="0"/>
              <w:left w:val="single" w:color="auto" w:sz="2" w:space="0"/>
              <w:bottom w:val="single" w:color="auto" w:sz="2" w:space="0"/>
              <w:right w:val="single" w:color="auto" w:sz="2" w:space="0"/>
            </w:tcBorders>
            <w:vAlign w:val="center"/>
          </w:tcPr>
          <w:p w14:paraId="3AA93E23">
            <w:pPr>
              <w:spacing w:before="0" w:after="0" w:line="240" w:lineRule="exact"/>
              <w:jc w:val="right"/>
              <w:rPr>
                <w:rFonts w:ascii="宋体" w:hAnsi="宋体" w:eastAsia="宋体" w:cs="宋体"/>
                <w:sz w:val="18"/>
                <w:szCs w:val="18"/>
              </w:rPr>
            </w:pPr>
            <w:r>
              <w:rPr>
                <w:rFonts w:ascii="宋体" w:hAnsi="宋体" w:eastAsia="宋体" w:cs="宋体"/>
                <w:sz w:val="18"/>
                <w:szCs w:val="18"/>
              </w:rPr>
              <w:t>-13.17%</w:t>
            </w:r>
          </w:p>
        </w:tc>
      </w:tr>
      <w:tr w14:paraId="69445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14977D73"/>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BE235B0">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99302F6">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7EF909C">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14:paraId="67137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6645B1DE">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14:paraId="050E821D">
            <w:pPr>
              <w:spacing w:before="0" w:after="0" w:line="240" w:lineRule="exact"/>
              <w:jc w:val="right"/>
              <w:rPr>
                <w:rFonts w:ascii="宋体" w:hAnsi="宋体" w:eastAsia="宋体" w:cs="宋体"/>
                <w:sz w:val="18"/>
                <w:szCs w:val="18"/>
              </w:rPr>
            </w:pPr>
            <w:r>
              <w:rPr>
                <w:rFonts w:ascii="宋体" w:hAnsi="宋体" w:eastAsia="宋体" w:cs="宋体"/>
                <w:sz w:val="18"/>
                <w:szCs w:val="18"/>
              </w:rPr>
              <w:t>1,365,155,258.54</w:t>
            </w:r>
          </w:p>
        </w:tc>
        <w:tc>
          <w:tcPr>
            <w:tcW w:w="1928" w:type="dxa"/>
            <w:tcBorders>
              <w:top w:val="single" w:color="auto" w:sz="2" w:space="0"/>
              <w:left w:val="single" w:color="auto" w:sz="2" w:space="0"/>
              <w:bottom w:val="single" w:color="auto" w:sz="2" w:space="0"/>
              <w:right w:val="single" w:color="auto" w:sz="2" w:space="0"/>
            </w:tcBorders>
            <w:vAlign w:val="center"/>
          </w:tcPr>
          <w:p w14:paraId="7B7A216F">
            <w:pPr>
              <w:spacing w:before="0" w:after="0" w:line="240" w:lineRule="exact"/>
              <w:jc w:val="right"/>
              <w:rPr>
                <w:rFonts w:ascii="宋体" w:hAnsi="宋体" w:eastAsia="宋体" w:cs="宋体"/>
                <w:sz w:val="18"/>
                <w:szCs w:val="18"/>
              </w:rPr>
            </w:pPr>
            <w:r>
              <w:rPr>
                <w:rFonts w:ascii="宋体" w:hAnsi="宋体" w:eastAsia="宋体" w:cs="宋体"/>
                <w:sz w:val="18"/>
                <w:szCs w:val="18"/>
              </w:rPr>
              <w:t>1,438,807,956.07</w:t>
            </w:r>
          </w:p>
        </w:tc>
        <w:tc>
          <w:tcPr>
            <w:tcW w:w="1928" w:type="dxa"/>
            <w:tcBorders>
              <w:top w:val="single" w:color="auto" w:sz="2" w:space="0"/>
              <w:left w:val="single" w:color="auto" w:sz="2" w:space="0"/>
              <w:bottom w:val="single" w:color="auto" w:sz="2" w:space="0"/>
              <w:right w:val="single" w:color="auto" w:sz="2" w:space="0"/>
            </w:tcBorders>
            <w:vAlign w:val="center"/>
          </w:tcPr>
          <w:p w14:paraId="6F20F2E5">
            <w:pPr>
              <w:spacing w:before="0" w:after="0" w:line="240" w:lineRule="exact"/>
              <w:jc w:val="right"/>
              <w:rPr>
                <w:rFonts w:ascii="宋体" w:hAnsi="宋体" w:eastAsia="宋体" w:cs="宋体"/>
                <w:sz w:val="18"/>
                <w:szCs w:val="18"/>
              </w:rPr>
            </w:pPr>
            <w:r>
              <w:rPr>
                <w:rFonts w:ascii="宋体" w:hAnsi="宋体" w:eastAsia="宋体" w:cs="宋体"/>
                <w:sz w:val="18"/>
                <w:szCs w:val="18"/>
              </w:rPr>
              <w:t>-5.12%</w:t>
            </w:r>
          </w:p>
        </w:tc>
      </w:tr>
      <w:tr w14:paraId="205F6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14:paraId="36DE4BB2">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14:paraId="3150D9D0">
            <w:pPr>
              <w:spacing w:before="0" w:after="0" w:line="240" w:lineRule="exact"/>
              <w:jc w:val="right"/>
              <w:rPr>
                <w:rFonts w:ascii="宋体" w:hAnsi="宋体" w:eastAsia="宋体" w:cs="宋体"/>
                <w:sz w:val="18"/>
                <w:szCs w:val="18"/>
              </w:rPr>
            </w:pPr>
            <w:r>
              <w:rPr>
                <w:rFonts w:ascii="宋体" w:hAnsi="宋体" w:eastAsia="宋体" w:cs="宋体"/>
                <w:sz w:val="18"/>
                <w:szCs w:val="18"/>
              </w:rPr>
              <w:t>292,735,994.35</w:t>
            </w:r>
          </w:p>
        </w:tc>
        <w:tc>
          <w:tcPr>
            <w:tcW w:w="1928" w:type="dxa"/>
            <w:tcBorders>
              <w:top w:val="single" w:color="auto" w:sz="2" w:space="0"/>
              <w:left w:val="single" w:color="auto" w:sz="2" w:space="0"/>
              <w:bottom w:val="single" w:color="auto" w:sz="2" w:space="0"/>
              <w:right w:val="single" w:color="auto" w:sz="2" w:space="0"/>
            </w:tcBorders>
            <w:vAlign w:val="center"/>
          </w:tcPr>
          <w:p w14:paraId="31BF8539">
            <w:pPr>
              <w:spacing w:before="0" w:after="0" w:line="240" w:lineRule="exact"/>
              <w:jc w:val="right"/>
              <w:rPr>
                <w:rFonts w:ascii="宋体" w:hAnsi="宋体" w:eastAsia="宋体" w:cs="宋体"/>
                <w:sz w:val="18"/>
                <w:szCs w:val="18"/>
              </w:rPr>
            </w:pPr>
            <w:r>
              <w:rPr>
                <w:rFonts w:ascii="宋体" w:hAnsi="宋体" w:eastAsia="宋体" w:cs="宋体"/>
                <w:sz w:val="18"/>
                <w:szCs w:val="18"/>
              </w:rPr>
              <w:t>360,178,823.72</w:t>
            </w:r>
          </w:p>
        </w:tc>
        <w:tc>
          <w:tcPr>
            <w:tcW w:w="1928" w:type="dxa"/>
            <w:tcBorders>
              <w:top w:val="single" w:color="auto" w:sz="2" w:space="0"/>
              <w:left w:val="single" w:color="auto" w:sz="2" w:space="0"/>
              <w:bottom w:val="single" w:color="auto" w:sz="2" w:space="0"/>
              <w:right w:val="single" w:color="auto" w:sz="2" w:space="0"/>
            </w:tcBorders>
            <w:vAlign w:val="center"/>
          </w:tcPr>
          <w:p w14:paraId="7D1D0D39">
            <w:pPr>
              <w:spacing w:before="0" w:after="0" w:line="240" w:lineRule="exact"/>
              <w:jc w:val="right"/>
              <w:rPr>
                <w:rFonts w:ascii="宋体" w:hAnsi="宋体" w:eastAsia="宋体" w:cs="宋体"/>
                <w:sz w:val="18"/>
                <w:szCs w:val="18"/>
              </w:rPr>
            </w:pPr>
            <w:r>
              <w:rPr>
                <w:rFonts w:ascii="宋体" w:hAnsi="宋体" w:eastAsia="宋体" w:cs="宋体"/>
                <w:sz w:val="18"/>
                <w:szCs w:val="18"/>
              </w:rPr>
              <w:t>-18.72%</w:t>
            </w:r>
          </w:p>
        </w:tc>
      </w:tr>
    </w:tbl>
    <w:p w14:paraId="056D589D">
      <w:pPr>
        <w:keepNext/>
        <w:keepLines/>
        <w:spacing w:before="300" w:after="300" w:line="280" w:lineRule="exact"/>
        <w:jc w:val="left"/>
        <w:outlineLvl w:val="2"/>
        <w:rPr>
          <w:rFonts w:ascii="宋体" w:hAnsi="宋体" w:eastAsia="宋体" w:cs="宋体"/>
          <w:b/>
          <w:bCs/>
          <w:sz w:val="21"/>
          <w:szCs w:val="21"/>
        </w:rPr>
      </w:pPr>
      <w:bookmarkStart w:id="4" w:name="_Toc988893"/>
      <w:r>
        <w:rPr>
          <w:rFonts w:ascii="宋体" w:hAnsi="宋体" w:eastAsia="宋体" w:cs="宋体"/>
          <w:b/>
          <w:bCs/>
          <w:sz w:val="21"/>
          <w:szCs w:val="21"/>
        </w:rPr>
        <w:t>3、公司股东数量及持股情况</w:t>
      </w:r>
      <w:bookmarkEnd w:id="4"/>
    </w:p>
    <w:p w14:paraId="3974C028">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4"/>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52"/>
        <w:gridCol w:w="365"/>
        <w:gridCol w:w="1030"/>
        <w:gridCol w:w="250"/>
        <w:gridCol w:w="990"/>
        <w:gridCol w:w="820"/>
        <w:gridCol w:w="620"/>
        <w:gridCol w:w="600"/>
        <w:gridCol w:w="630"/>
        <w:gridCol w:w="520"/>
        <w:gridCol w:w="880"/>
        <w:gridCol w:w="490"/>
        <w:gridCol w:w="689"/>
      </w:tblGrid>
      <w:tr w14:paraId="5470C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tcBorders>
              <w:top w:val="single" w:color="auto" w:sz="2" w:space="0"/>
              <w:left w:val="single" w:color="auto" w:sz="2" w:space="0"/>
              <w:bottom w:val="single" w:color="auto" w:sz="2" w:space="0"/>
              <w:right w:val="single" w:color="auto" w:sz="2" w:space="0"/>
            </w:tcBorders>
            <w:shd w:val="clear" w:color="auto" w:fill="D3D3D3"/>
            <w:vAlign w:val="center"/>
          </w:tcPr>
          <w:p w14:paraId="29C9C8FD">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645" w:type="dxa"/>
            <w:gridSpan w:val="3"/>
            <w:tcBorders>
              <w:top w:val="single" w:color="auto" w:sz="2" w:space="0"/>
              <w:left w:val="single" w:color="auto" w:sz="2" w:space="0"/>
              <w:bottom w:val="single" w:color="auto" w:sz="2" w:space="0"/>
              <w:right w:val="single" w:color="auto" w:sz="2" w:space="0"/>
            </w:tcBorders>
            <w:vAlign w:val="center"/>
          </w:tcPr>
          <w:p w14:paraId="5CBCC983">
            <w:pPr>
              <w:spacing w:before="0" w:after="0" w:line="240" w:lineRule="exact"/>
              <w:jc w:val="right"/>
              <w:rPr>
                <w:rFonts w:ascii="宋体" w:hAnsi="宋体" w:eastAsia="宋体" w:cs="宋体"/>
                <w:sz w:val="18"/>
                <w:szCs w:val="18"/>
              </w:rPr>
            </w:pPr>
            <w:r>
              <w:rPr>
                <w:rFonts w:ascii="宋体" w:hAnsi="宋体" w:eastAsia="宋体" w:cs="宋体"/>
                <w:sz w:val="18"/>
                <w:szCs w:val="18"/>
              </w:rPr>
              <w:t>20,269</w:t>
            </w:r>
          </w:p>
        </w:tc>
        <w:tc>
          <w:tcPr>
            <w:tcW w:w="243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FF0A79B">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230" w:type="dxa"/>
            <w:gridSpan w:val="2"/>
            <w:tcBorders>
              <w:top w:val="single" w:color="auto" w:sz="2" w:space="0"/>
              <w:left w:val="single" w:color="auto" w:sz="2" w:space="0"/>
              <w:bottom w:val="single" w:color="auto" w:sz="2" w:space="0"/>
              <w:right w:val="single" w:color="auto" w:sz="2" w:space="0"/>
            </w:tcBorders>
            <w:vAlign w:val="center"/>
          </w:tcPr>
          <w:p w14:paraId="06858EA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89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7E9C5A4">
            <w:pPr>
              <w:spacing w:before="40" w:after="40" w:line="240" w:lineRule="exact"/>
              <w:jc w:val="left"/>
              <w:rPr>
                <w:rFonts w:ascii="宋体" w:hAnsi="宋体" w:eastAsia="宋体" w:cs="宋体"/>
                <w:sz w:val="18"/>
                <w:szCs w:val="18"/>
              </w:rPr>
            </w:pPr>
            <w:r>
              <w:rPr>
                <w:rFonts w:ascii="宋体" w:hAnsi="宋体" w:eastAsia="宋体" w:cs="宋体"/>
                <w:sz w:val="18"/>
                <w:szCs w:val="18"/>
              </w:rPr>
              <w:t>持有特别表决权股份的股东总数（如有）</w:t>
            </w:r>
          </w:p>
        </w:tc>
        <w:tc>
          <w:tcPr>
            <w:tcW w:w="689" w:type="dxa"/>
            <w:tcBorders>
              <w:top w:val="single" w:color="auto" w:sz="2" w:space="0"/>
              <w:left w:val="single" w:color="auto" w:sz="2" w:space="0"/>
              <w:bottom w:val="single" w:color="auto" w:sz="2" w:space="0"/>
              <w:right w:val="single" w:color="auto" w:sz="2" w:space="0"/>
            </w:tcBorders>
            <w:vAlign w:val="center"/>
          </w:tcPr>
          <w:p w14:paraId="5E0DD68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F8C9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364FB5B5">
            <w:pPr>
              <w:spacing w:before="40" w:after="4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2CDB2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F10B745">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24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3AF2278">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82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DC2CEE0">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2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F1B53F9">
            <w:pPr>
              <w:spacing w:before="40" w:after="4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15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4CEA5F8">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05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2240A31">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7CDFB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F215261"/>
        </w:tc>
        <w:tc>
          <w:tcPr>
            <w:tcW w:w="124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B77EE2F"/>
        </w:tc>
        <w:tc>
          <w:tcPr>
            <w:tcW w:w="82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89677A3"/>
        </w:tc>
        <w:tc>
          <w:tcPr>
            <w:tcW w:w="122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A3BD1B9"/>
        </w:tc>
        <w:tc>
          <w:tcPr>
            <w:tcW w:w="115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AFF8742"/>
        </w:tc>
        <w:tc>
          <w:tcPr>
            <w:tcW w:w="880" w:type="dxa"/>
            <w:tcBorders>
              <w:top w:val="single" w:color="auto" w:sz="2" w:space="0"/>
              <w:left w:val="single" w:color="auto" w:sz="2" w:space="0"/>
              <w:bottom w:val="single" w:color="auto" w:sz="2" w:space="0"/>
              <w:right w:val="single" w:color="auto" w:sz="2" w:space="0"/>
            </w:tcBorders>
            <w:shd w:val="clear" w:color="auto" w:fill="D3D3D3"/>
            <w:vAlign w:val="center"/>
          </w:tcPr>
          <w:p w14:paraId="6052D4C4">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17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5A52BE7">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25C49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184F31EB">
            <w:pPr>
              <w:spacing w:before="0" w:after="0" w:line="240" w:lineRule="exact"/>
              <w:jc w:val="left"/>
              <w:rPr>
                <w:rFonts w:ascii="宋体" w:hAnsi="宋体" w:eastAsia="宋体" w:cs="宋体"/>
                <w:sz w:val="18"/>
                <w:szCs w:val="18"/>
              </w:rPr>
            </w:pPr>
            <w:r>
              <w:rPr>
                <w:rFonts w:ascii="宋体" w:hAnsi="宋体" w:eastAsia="宋体" w:cs="宋体"/>
                <w:sz w:val="18"/>
                <w:szCs w:val="18"/>
              </w:rPr>
              <w:t>福建奥华集团有限公司</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13A654DE">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820" w:type="dxa"/>
            <w:tcBorders>
              <w:top w:val="single" w:color="auto" w:sz="2" w:space="0"/>
              <w:left w:val="single" w:color="auto" w:sz="2" w:space="0"/>
              <w:bottom w:val="single" w:color="auto" w:sz="2" w:space="0"/>
              <w:right w:val="single" w:color="auto" w:sz="2" w:space="0"/>
            </w:tcBorders>
            <w:vAlign w:val="center"/>
          </w:tcPr>
          <w:p w14:paraId="4D33BE67">
            <w:pPr>
              <w:spacing w:before="0" w:after="0" w:line="240" w:lineRule="exact"/>
              <w:jc w:val="right"/>
              <w:rPr>
                <w:rFonts w:ascii="宋体" w:hAnsi="宋体" w:eastAsia="宋体" w:cs="宋体"/>
                <w:sz w:val="18"/>
                <w:szCs w:val="18"/>
              </w:rPr>
            </w:pPr>
            <w:r>
              <w:rPr>
                <w:rFonts w:ascii="宋体" w:hAnsi="宋体" w:eastAsia="宋体" w:cs="宋体"/>
                <w:sz w:val="18"/>
                <w:szCs w:val="18"/>
              </w:rPr>
              <w:t>17.00%</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129305E5">
            <w:pPr>
              <w:spacing w:before="0" w:after="0" w:line="240" w:lineRule="exact"/>
              <w:jc w:val="right"/>
              <w:rPr>
                <w:rFonts w:ascii="宋体" w:hAnsi="宋体" w:eastAsia="宋体" w:cs="宋体"/>
                <w:sz w:val="18"/>
                <w:szCs w:val="18"/>
              </w:rPr>
            </w:pPr>
            <w:r>
              <w:rPr>
                <w:rFonts w:ascii="宋体" w:hAnsi="宋体" w:eastAsia="宋体" w:cs="宋体"/>
                <w:sz w:val="18"/>
                <w:szCs w:val="18"/>
              </w:rPr>
              <w:t>27,068,651</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7FB5256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80" w:type="dxa"/>
            <w:tcBorders>
              <w:top w:val="single" w:color="auto" w:sz="2" w:space="0"/>
              <w:left w:val="single" w:color="auto" w:sz="2" w:space="0"/>
              <w:bottom w:val="single" w:color="auto" w:sz="2" w:space="0"/>
              <w:right w:val="single" w:color="auto" w:sz="2" w:space="0"/>
            </w:tcBorders>
            <w:vAlign w:val="center"/>
          </w:tcPr>
          <w:p w14:paraId="29AB8CF2">
            <w:pPr>
              <w:spacing w:before="0" w:after="0" w:line="240" w:lineRule="exact"/>
              <w:jc w:val="left"/>
              <w:rPr>
                <w:rFonts w:ascii="宋体" w:hAnsi="宋体" w:eastAsia="宋体" w:cs="宋体"/>
                <w:sz w:val="18"/>
                <w:szCs w:val="18"/>
              </w:rPr>
            </w:pPr>
            <w:r>
              <w:rPr>
                <w:rFonts w:ascii="宋体" w:hAnsi="宋体" w:eastAsia="宋体" w:cs="宋体"/>
                <w:sz w:val="18"/>
                <w:szCs w:val="18"/>
              </w:rPr>
              <w:t>质押</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6D205075">
            <w:pPr>
              <w:spacing w:before="0" w:after="0" w:line="240" w:lineRule="exact"/>
              <w:jc w:val="right"/>
              <w:rPr>
                <w:rFonts w:ascii="宋体" w:hAnsi="宋体" w:eastAsia="宋体" w:cs="宋体"/>
                <w:sz w:val="18"/>
                <w:szCs w:val="18"/>
              </w:rPr>
            </w:pPr>
            <w:r>
              <w:rPr>
                <w:rFonts w:ascii="宋体" w:hAnsi="宋体" w:eastAsia="宋体" w:cs="宋体"/>
                <w:sz w:val="18"/>
                <w:szCs w:val="18"/>
              </w:rPr>
              <w:t>20,110,000</w:t>
            </w:r>
          </w:p>
        </w:tc>
      </w:tr>
      <w:tr w14:paraId="3346B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04FE3B64">
            <w:pPr>
              <w:spacing w:before="0" w:after="0" w:line="240" w:lineRule="exact"/>
              <w:jc w:val="left"/>
              <w:rPr>
                <w:rFonts w:ascii="宋体" w:hAnsi="宋体" w:eastAsia="宋体" w:cs="宋体"/>
                <w:sz w:val="18"/>
                <w:szCs w:val="18"/>
              </w:rPr>
            </w:pPr>
            <w:r>
              <w:rPr>
                <w:rFonts w:ascii="宋体" w:hAnsi="宋体" w:eastAsia="宋体" w:cs="宋体"/>
                <w:sz w:val="18"/>
                <w:szCs w:val="18"/>
              </w:rPr>
              <w:t>叶理青</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7336FA5C">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20" w:type="dxa"/>
            <w:tcBorders>
              <w:top w:val="single" w:color="auto" w:sz="2" w:space="0"/>
              <w:left w:val="single" w:color="auto" w:sz="2" w:space="0"/>
              <w:bottom w:val="single" w:color="auto" w:sz="2" w:space="0"/>
              <w:right w:val="single" w:color="auto" w:sz="2" w:space="0"/>
            </w:tcBorders>
            <w:vAlign w:val="center"/>
          </w:tcPr>
          <w:p w14:paraId="15D19177">
            <w:pPr>
              <w:spacing w:before="0" w:after="0" w:line="240" w:lineRule="exact"/>
              <w:jc w:val="right"/>
              <w:rPr>
                <w:rFonts w:ascii="宋体" w:hAnsi="宋体" w:eastAsia="宋体" w:cs="宋体"/>
                <w:sz w:val="18"/>
                <w:szCs w:val="18"/>
              </w:rPr>
            </w:pPr>
            <w:r>
              <w:rPr>
                <w:rFonts w:ascii="宋体" w:hAnsi="宋体" w:eastAsia="宋体" w:cs="宋体"/>
                <w:sz w:val="18"/>
                <w:szCs w:val="18"/>
              </w:rPr>
              <w:t>8.50%</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52FF4C65">
            <w:pPr>
              <w:spacing w:before="0" w:after="0" w:line="240" w:lineRule="exact"/>
              <w:jc w:val="right"/>
              <w:rPr>
                <w:rFonts w:ascii="宋体" w:hAnsi="宋体" w:eastAsia="宋体" w:cs="宋体"/>
                <w:sz w:val="18"/>
                <w:szCs w:val="18"/>
              </w:rPr>
            </w:pPr>
            <w:r>
              <w:rPr>
                <w:rFonts w:ascii="宋体" w:hAnsi="宋体" w:eastAsia="宋体" w:cs="宋体"/>
                <w:sz w:val="18"/>
                <w:szCs w:val="18"/>
              </w:rPr>
              <w:t>13,536,700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682F3F3E">
            <w:pPr>
              <w:spacing w:before="0" w:after="0" w:line="240" w:lineRule="exact"/>
              <w:jc w:val="right"/>
              <w:rPr>
                <w:rFonts w:ascii="宋体" w:hAnsi="宋体" w:eastAsia="宋体" w:cs="宋体"/>
                <w:sz w:val="18"/>
                <w:szCs w:val="18"/>
              </w:rPr>
            </w:pPr>
            <w:r>
              <w:rPr>
                <w:rFonts w:ascii="宋体" w:hAnsi="宋体" w:eastAsia="宋体" w:cs="宋体"/>
                <w:sz w:val="18"/>
                <w:szCs w:val="18"/>
              </w:rPr>
              <w:t>10,152,525</w:t>
            </w:r>
          </w:p>
        </w:tc>
        <w:tc>
          <w:tcPr>
            <w:tcW w:w="880" w:type="dxa"/>
            <w:tcBorders>
              <w:top w:val="single" w:color="auto" w:sz="2" w:space="0"/>
              <w:left w:val="single" w:color="auto" w:sz="2" w:space="0"/>
              <w:bottom w:val="single" w:color="auto" w:sz="2" w:space="0"/>
              <w:right w:val="single" w:color="auto" w:sz="2" w:space="0"/>
            </w:tcBorders>
            <w:vAlign w:val="center"/>
          </w:tcPr>
          <w:p w14:paraId="4A2F7C41">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28D8D9C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6C51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vMerge w:val="restart"/>
            <w:tcBorders>
              <w:top w:val="single" w:color="auto" w:sz="2" w:space="0"/>
              <w:left w:val="single" w:color="auto" w:sz="2" w:space="0"/>
              <w:right w:val="single" w:color="auto" w:sz="2" w:space="0"/>
            </w:tcBorders>
            <w:vAlign w:val="center"/>
          </w:tcPr>
          <w:p w14:paraId="12883DE3">
            <w:pPr>
              <w:spacing w:before="0" w:after="0" w:line="240" w:lineRule="exact"/>
              <w:jc w:val="left"/>
              <w:rPr>
                <w:rFonts w:ascii="宋体" w:hAnsi="宋体" w:eastAsia="宋体" w:cs="宋体"/>
                <w:sz w:val="18"/>
                <w:szCs w:val="18"/>
              </w:rPr>
            </w:pPr>
            <w:r>
              <w:rPr>
                <w:rFonts w:ascii="宋体" w:hAnsi="宋体" w:eastAsia="宋体" w:cs="宋体"/>
                <w:sz w:val="18"/>
                <w:szCs w:val="18"/>
              </w:rPr>
              <w:t>李国平</w:t>
            </w:r>
          </w:p>
        </w:tc>
        <w:tc>
          <w:tcPr>
            <w:tcW w:w="1240" w:type="dxa"/>
            <w:gridSpan w:val="2"/>
            <w:vMerge w:val="restart"/>
            <w:tcBorders>
              <w:top w:val="single" w:color="auto" w:sz="2" w:space="0"/>
              <w:left w:val="single" w:color="auto" w:sz="2" w:space="0"/>
              <w:right w:val="single" w:color="auto" w:sz="2" w:space="0"/>
            </w:tcBorders>
            <w:vAlign w:val="center"/>
          </w:tcPr>
          <w:p w14:paraId="1883A30F">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20" w:type="dxa"/>
            <w:vMerge w:val="restart"/>
            <w:tcBorders>
              <w:top w:val="single" w:color="auto" w:sz="2" w:space="0"/>
              <w:left w:val="single" w:color="auto" w:sz="2" w:space="0"/>
              <w:right w:val="single" w:color="auto" w:sz="2" w:space="0"/>
            </w:tcBorders>
            <w:vAlign w:val="center"/>
          </w:tcPr>
          <w:p w14:paraId="54349502">
            <w:pPr>
              <w:spacing w:before="0" w:after="0" w:line="240" w:lineRule="exact"/>
              <w:jc w:val="right"/>
              <w:rPr>
                <w:rFonts w:ascii="宋体" w:hAnsi="宋体" w:eastAsia="宋体" w:cs="宋体"/>
                <w:sz w:val="18"/>
                <w:szCs w:val="18"/>
              </w:rPr>
            </w:pPr>
            <w:r>
              <w:rPr>
                <w:rFonts w:ascii="宋体" w:hAnsi="宋体" w:eastAsia="宋体" w:cs="宋体"/>
                <w:sz w:val="18"/>
                <w:szCs w:val="18"/>
              </w:rPr>
              <w:t>5.65%</w:t>
            </w:r>
          </w:p>
        </w:tc>
        <w:tc>
          <w:tcPr>
            <w:tcW w:w="1220" w:type="dxa"/>
            <w:gridSpan w:val="2"/>
            <w:vMerge w:val="restart"/>
            <w:tcBorders>
              <w:top w:val="single" w:color="auto" w:sz="2" w:space="0"/>
              <w:left w:val="single" w:color="auto" w:sz="2" w:space="0"/>
              <w:right w:val="single" w:color="auto" w:sz="2" w:space="0"/>
            </w:tcBorders>
            <w:vAlign w:val="center"/>
          </w:tcPr>
          <w:p w14:paraId="1DE9A92B">
            <w:pPr>
              <w:spacing w:before="0" w:after="0" w:line="240" w:lineRule="exact"/>
              <w:jc w:val="right"/>
              <w:rPr>
                <w:rFonts w:ascii="宋体" w:hAnsi="宋体" w:eastAsia="宋体" w:cs="宋体"/>
                <w:sz w:val="18"/>
                <w:szCs w:val="18"/>
              </w:rPr>
            </w:pPr>
            <w:r>
              <w:rPr>
                <w:rFonts w:ascii="宋体" w:hAnsi="宋体" w:eastAsia="宋体" w:cs="宋体"/>
                <w:sz w:val="18"/>
                <w:szCs w:val="18"/>
              </w:rPr>
              <w:t>9,000,941</w:t>
            </w:r>
          </w:p>
        </w:tc>
        <w:tc>
          <w:tcPr>
            <w:tcW w:w="1150" w:type="dxa"/>
            <w:gridSpan w:val="2"/>
            <w:vMerge w:val="restart"/>
            <w:tcBorders>
              <w:top w:val="single" w:color="auto" w:sz="2" w:space="0"/>
              <w:left w:val="single" w:color="auto" w:sz="2" w:space="0"/>
              <w:right w:val="single" w:color="auto" w:sz="2" w:space="0"/>
            </w:tcBorders>
            <w:vAlign w:val="center"/>
          </w:tcPr>
          <w:p w14:paraId="0C6D4B46">
            <w:pPr>
              <w:spacing w:before="0" w:after="0" w:line="240" w:lineRule="exact"/>
              <w:jc w:val="right"/>
              <w:rPr>
                <w:rFonts w:ascii="宋体" w:hAnsi="宋体" w:eastAsia="宋体" w:cs="宋体"/>
                <w:sz w:val="18"/>
                <w:szCs w:val="18"/>
              </w:rPr>
            </w:pPr>
            <w:r>
              <w:rPr>
                <w:rFonts w:ascii="宋体" w:hAnsi="宋体" w:eastAsia="宋体" w:cs="宋体"/>
                <w:sz w:val="18"/>
                <w:szCs w:val="18"/>
              </w:rPr>
              <w:t>6,750,706</w:t>
            </w:r>
          </w:p>
        </w:tc>
        <w:tc>
          <w:tcPr>
            <w:tcW w:w="880" w:type="dxa"/>
            <w:tcBorders>
              <w:top w:val="single" w:color="auto" w:sz="2" w:space="0"/>
              <w:left w:val="single" w:color="auto" w:sz="2" w:space="0"/>
              <w:bottom w:val="single" w:color="auto" w:sz="2" w:space="0"/>
              <w:right w:val="single" w:color="auto" w:sz="2" w:space="0"/>
            </w:tcBorders>
            <w:vAlign w:val="center"/>
          </w:tcPr>
          <w:p w14:paraId="63770981">
            <w:pPr>
              <w:spacing w:before="0" w:after="0" w:line="240" w:lineRule="exact"/>
              <w:jc w:val="left"/>
              <w:rPr>
                <w:rFonts w:ascii="宋体" w:hAnsi="宋体" w:eastAsia="宋体" w:cs="宋体"/>
                <w:sz w:val="18"/>
                <w:szCs w:val="18"/>
              </w:rPr>
            </w:pPr>
            <w:r>
              <w:rPr>
                <w:rFonts w:ascii="宋体" w:hAnsi="宋体" w:eastAsia="宋体" w:cs="宋体"/>
                <w:sz w:val="18"/>
                <w:szCs w:val="18"/>
              </w:rPr>
              <w:t>质押</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3CE06DCA">
            <w:pPr>
              <w:spacing w:before="0" w:after="0" w:line="240" w:lineRule="exact"/>
              <w:jc w:val="right"/>
              <w:rPr>
                <w:rFonts w:ascii="宋体" w:hAnsi="宋体" w:eastAsia="宋体" w:cs="宋体"/>
                <w:sz w:val="18"/>
                <w:szCs w:val="18"/>
              </w:rPr>
            </w:pPr>
            <w:r>
              <w:rPr>
                <w:rFonts w:ascii="宋体" w:hAnsi="宋体" w:eastAsia="宋体" w:cs="宋体"/>
                <w:sz w:val="18"/>
                <w:szCs w:val="18"/>
              </w:rPr>
              <w:t>5,280,000</w:t>
            </w:r>
          </w:p>
        </w:tc>
      </w:tr>
      <w:tr w14:paraId="0CA3B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vMerge w:val="continue"/>
            <w:tcBorders>
              <w:left w:val="single" w:color="auto" w:sz="2" w:space="0"/>
              <w:bottom w:val="single" w:color="auto" w:sz="2" w:space="0"/>
              <w:right w:val="single" w:color="auto" w:sz="2" w:space="0"/>
            </w:tcBorders>
            <w:vAlign w:val="center"/>
          </w:tcPr>
          <w:p w14:paraId="77BE320A">
            <w:pPr>
              <w:spacing w:before="0" w:after="0" w:line="240" w:lineRule="exact"/>
              <w:jc w:val="left"/>
              <w:rPr>
                <w:rFonts w:ascii="宋体" w:hAnsi="宋体" w:eastAsia="宋体" w:cs="宋体"/>
                <w:sz w:val="18"/>
                <w:szCs w:val="18"/>
              </w:rPr>
            </w:pPr>
          </w:p>
        </w:tc>
        <w:tc>
          <w:tcPr>
            <w:tcW w:w="1240" w:type="dxa"/>
            <w:gridSpan w:val="2"/>
            <w:vMerge w:val="continue"/>
            <w:tcBorders>
              <w:left w:val="single" w:color="auto" w:sz="2" w:space="0"/>
              <w:bottom w:val="single" w:color="auto" w:sz="2" w:space="0"/>
              <w:right w:val="single" w:color="auto" w:sz="2" w:space="0"/>
            </w:tcBorders>
            <w:vAlign w:val="center"/>
          </w:tcPr>
          <w:p w14:paraId="5E5CE68B">
            <w:pPr>
              <w:spacing w:before="0" w:after="0" w:line="240" w:lineRule="exact"/>
              <w:jc w:val="left"/>
              <w:rPr>
                <w:rFonts w:ascii="宋体" w:hAnsi="宋体" w:eastAsia="宋体" w:cs="宋体"/>
                <w:sz w:val="18"/>
                <w:szCs w:val="18"/>
              </w:rPr>
            </w:pPr>
          </w:p>
        </w:tc>
        <w:tc>
          <w:tcPr>
            <w:tcW w:w="820" w:type="dxa"/>
            <w:vMerge w:val="continue"/>
            <w:tcBorders>
              <w:left w:val="single" w:color="auto" w:sz="2" w:space="0"/>
              <w:bottom w:val="single" w:color="auto" w:sz="2" w:space="0"/>
              <w:right w:val="single" w:color="auto" w:sz="2" w:space="0"/>
            </w:tcBorders>
            <w:vAlign w:val="center"/>
          </w:tcPr>
          <w:p w14:paraId="358683A6">
            <w:pPr>
              <w:spacing w:before="0" w:after="0" w:line="240" w:lineRule="exact"/>
              <w:jc w:val="right"/>
              <w:rPr>
                <w:rFonts w:ascii="宋体" w:hAnsi="宋体" w:eastAsia="宋体" w:cs="宋体"/>
                <w:sz w:val="18"/>
                <w:szCs w:val="18"/>
              </w:rPr>
            </w:pPr>
          </w:p>
        </w:tc>
        <w:tc>
          <w:tcPr>
            <w:tcW w:w="1220" w:type="dxa"/>
            <w:gridSpan w:val="2"/>
            <w:vMerge w:val="continue"/>
            <w:tcBorders>
              <w:left w:val="single" w:color="auto" w:sz="2" w:space="0"/>
              <w:bottom w:val="single" w:color="auto" w:sz="2" w:space="0"/>
              <w:right w:val="single" w:color="auto" w:sz="2" w:space="0"/>
            </w:tcBorders>
            <w:vAlign w:val="center"/>
          </w:tcPr>
          <w:p w14:paraId="5EEC08C9">
            <w:pPr>
              <w:spacing w:before="0" w:after="0" w:line="240" w:lineRule="exact"/>
              <w:jc w:val="right"/>
              <w:rPr>
                <w:rFonts w:ascii="宋体" w:hAnsi="宋体" w:eastAsia="宋体" w:cs="宋体"/>
                <w:sz w:val="18"/>
                <w:szCs w:val="18"/>
              </w:rPr>
            </w:pPr>
          </w:p>
        </w:tc>
        <w:tc>
          <w:tcPr>
            <w:tcW w:w="1150" w:type="dxa"/>
            <w:gridSpan w:val="2"/>
            <w:vMerge w:val="continue"/>
            <w:tcBorders>
              <w:left w:val="single" w:color="auto" w:sz="2" w:space="0"/>
              <w:bottom w:val="single" w:color="auto" w:sz="2" w:space="0"/>
              <w:right w:val="single" w:color="auto" w:sz="2" w:space="0"/>
            </w:tcBorders>
            <w:vAlign w:val="center"/>
          </w:tcPr>
          <w:p w14:paraId="4C99982C">
            <w:pPr>
              <w:spacing w:before="0" w:after="0" w:line="240" w:lineRule="exact"/>
              <w:jc w:val="right"/>
              <w:rPr>
                <w:rFonts w:ascii="宋体" w:hAnsi="宋体" w:eastAsia="宋体" w:cs="宋体"/>
                <w:sz w:val="18"/>
                <w:szCs w:val="18"/>
              </w:rPr>
            </w:pPr>
          </w:p>
        </w:tc>
        <w:tc>
          <w:tcPr>
            <w:tcW w:w="880" w:type="dxa"/>
            <w:tcBorders>
              <w:top w:val="single" w:color="auto" w:sz="2" w:space="0"/>
              <w:left w:val="single" w:color="auto" w:sz="2" w:space="0"/>
              <w:bottom w:val="single" w:color="auto" w:sz="2" w:space="0"/>
              <w:right w:val="single" w:color="auto" w:sz="2" w:space="0"/>
            </w:tcBorders>
            <w:vAlign w:val="center"/>
          </w:tcPr>
          <w:p w14:paraId="66CE3647">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3B566C44">
            <w:pPr>
              <w:spacing w:before="0" w:after="0" w:line="240" w:lineRule="exact"/>
              <w:jc w:val="right"/>
              <w:rPr>
                <w:rFonts w:ascii="宋体" w:hAnsi="宋体" w:eastAsia="宋体" w:cs="宋体"/>
                <w:sz w:val="18"/>
                <w:szCs w:val="18"/>
              </w:rPr>
            </w:pPr>
            <w:r>
              <w:rPr>
                <w:rFonts w:ascii="宋体" w:hAnsi="宋体" w:eastAsia="宋体" w:cs="宋体"/>
                <w:sz w:val="18"/>
                <w:szCs w:val="18"/>
              </w:rPr>
              <w:t>3,100,000</w:t>
            </w:r>
          </w:p>
        </w:tc>
      </w:tr>
      <w:tr w14:paraId="728E3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08E5C726">
            <w:pPr>
              <w:spacing w:before="0" w:after="0" w:line="240" w:lineRule="exact"/>
              <w:jc w:val="left"/>
              <w:rPr>
                <w:rFonts w:ascii="宋体" w:hAnsi="宋体" w:eastAsia="宋体" w:cs="宋体"/>
                <w:sz w:val="18"/>
                <w:szCs w:val="18"/>
              </w:rPr>
            </w:pPr>
            <w:r>
              <w:rPr>
                <w:rFonts w:ascii="宋体" w:hAnsi="宋体" w:eastAsia="宋体" w:cs="宋体"/>
                <w:sz w:val="18"/>
                <w:szCs w:val="18"/>
              </w:rPr>
              <w:t>福建平潭奥泰科技投资中心（有限合伙）</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34CBE4DA">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820" w:type="dxa"/>
            <w:tcBorders>
              <w:top w:val="single" w:color="auto" w:sz="2" w:space="0"/>
              <w:left w:val="single" w:color="auto" w:sz="2" w:space="0"/>
              <w:bottom w:val="single" w:color="auto" w:sz="2" w:space="0"/>
              <w:right w:val="single" w:color="auto" w:sz="2" w:space="0"/>
            </w:tcBorders>
            <w:vAlign w:val="center"/>
          </w:tcPr>
          <w:p w14:paraId="3C9C9DED">
            <w:pPr>
              <w:spacing w:before="0" w:after="0" w:line="240" w:lineRule="exact"/>
              <w:jc w:val="right"/>
              <w:rPr>
                <w:rFonts w:ascii="宋体" w:hAnsi="宋体" w:eastAsia="宋体" w:cs="宋体"/>
                <w:sz w:val="18"/>
                <w:szCs w:val="18"/>
              </w:rPr>
            </w:pPr>
            <w:r>
              <w:rPr>
                <w:rFonts w:ascii="宋体" w:hAnsi="宋体" w:eastAsia="宋体" w:cs="宋体"/>
                <w:sz w:val="18"/>
                <w:szCs w:val="18"/>
              </w:rPr>
              <w:t>5.04%</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5670B86C">
            <w:pPr>
              <w:spacing w:before="0" w:after="0" w:line="240" w:lineRule="exact"/>
              <w:jc w:val="right"/>
              <w:rPr>
                <w:rFonts w:ascii="宋体" w:hAnsi="宋体" w:eastAsia="宋体" w:cs="宋体"/>
                <w:sz w:val="18"/>
                <w:szCs w:val="18"/>
              </w:rPr>
            </w:pPr>
            <w:r>
              <w:rPr>
                <w:rFonts w:ascii="宋体" w:hAnsi="宋体" w:eastAsia="宋体" w:cs="宋体"/>
                <w:sz w:val="18"/>
                <w:szCs w:val="18"/>
              </w:rPr>
              <w:t>8,025,000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2545C40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80" w:type="dxa"/>
            <w:tcBorders>
              <w:top w:val="single" w:color="auto" w:sz="2" w:space="0"/>
              <w:left w:val="single" w:color="auto" w:sz="2" w:space="0"/>
              <w:bottom w:val="single" w:color="auto" w:sz="2" w:space="0"/>
              <w:right w:val="single" w:color="auto" w:sz="2" w:space="0"/>
            </w:tcBorders>
            <w:vAlign w:val="center"/>
          </w:tcPr>
          <w:p w14:paraId="5015FA6B">
            <w:pPr>
              <w:spacing w:before="0" w:after="0" w:line="240" w:lineRule="exact"/>
              <w:jc w:val="left"/>
              <w:rPr>
                <w:rFonts w:ascii="宋体" w:hAnsi="宋体" w:eastAsia="宋体" w:cs="宋体"/>
                <w:sz w:val="18"/>
                <w:szCs w:val="18"/>
              </w:rPr>
            </w:pPr>
            <w:r>
              <w:rPr>
                <w:rFonts w:ascii="宋体" w:hAnsi="宋体" w:eastAsia="宋体" w:cs="宋体"/>
                <w:sz w:val="18"/>
                <w:szCs w:val="18"/>
              </w:rPr>
              <w:t>质押</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6A986C42">
            <w:pPr>
              <w:spacing w:before="0" w:after="0" w:line="240" w:lineRule="exact"/>
              <w:jc w:val="right"/>
              <w:rPr>
                <w:rFonts w:ascii="宋体" w:hAnsi="宋体" w:eastAsia="宋体" w:cs="宋体"/>
                <w:sz w:val="18"/>
                <w:szCs w:val="18"/>
              </w:rPr>
            </w:pPr>
            <w:r>
              <w:rPr>
                <w:rFonts w:ascii="宋体" w:hAnsi="宋体" w:eastAsia="宋体" w:cs="宋体"/>
                <w:sz w:val="18"/>
                <w:szCs w:val="18"/>
              </w:rPr>
              <w:t>6,000,000</w:t>
            </w:r>
          </w:p>
        </w:tc>
      </w:tr>
      <w:tr w14:paraId="7B473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2FAA654F">
            <w:pPr>
              <w:spacing w:before="0" w:after="0" w:line="240" w:lineRule="exact"/>
              <w:jc w:val="left"/>
              <w:rPr>
                <w:rFonts w:ascii="宋体" w:hAnsi="宋体" w:eastAsia="宋体" w:cs="宋体"/>
                <w:sz w:val="18"/>
                <w:szCs w:val="18"/>
              </w:rPr>
            </w:pPr>
            <w:r>
              <w:rPr>
                <w:rFonts w:ascii="宋体" w:hAnsi="宋体" w:eastAsia="宋体" w:cs="宋体"/>
                <w:sz w:val="18"/>
                <w:szCs w:val="18"/>
              </w:rPr>
              <w:t>漳州战新创业投资基金管理有限公司－漳州圆山大健康产业投资基金合伙企业（有限合伙）</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0D52AD8C">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820" w:type="dxa"/>
            <w:tcBorders>
              <w:top w:val="single" w:color="auto" w:sz="2" w:space="0"/>
              <w:left w:val="single" w:color="auto" w:sz="2" w:space="0"/>
              <w:bottom w:val="single" w:color="auto" w:sz="2" w:space="0"/>
              <w:right w:val="single" w:color="auto" w:sz="2" w:space="0"/>
            </w:tcBorders>
            <w:vAlign w:val="center"/>
          </w:tcPr>
          <w:p w14:paraId="7C2A51A5">
            <w:pPr>
              <w:spacing w:before="0" w:after="0" w:line="240" w:lineRule="exact"/>
              <w:jc w:val="right"/>
              <w:rPr>
                <w:rFonts w:ascii="宋体" w:hAnsi="宋体" w:eastAsia="宋体" w:cs="宋体"/>
                <w:sz w:val="18"/>
                <w:szCs w:val="18"/>
              </w:rPr>
            </w:pPr>
            <w:r>
              <w:rPr>
                <w:rFonts w:ascii="宋体" w:hAnsi="宋体" w:eastAsia="宋体" w:cs="宋体"/>
                <w:sz w:val="18"/>
                <w:szCs w:val="18"/>
              </w:rPr>
              <w:t>5.02%</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68C3F42A">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53ACC7C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80" w:type="dxa"/>
            <w:tcBorders>
              <w:top w:val="single" w:color="auto" w:sz="2" w:space="0"/>
              <w:left w:val="single" w:color="auto" w:sz="2" w:space="0"/>
              <w:bottom w:val="single" w:color="auto" w:sz="2" w:space="0"/>
              <w:right w:val="single" w:color="auto" w:sz="2" w:space="0"/>
            </w:tcBorders>
            <w:vAlign w:val="center"/>
          </w:tcPr>
          <w:p w14:paraId="008F89E2">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2014B51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1151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792C6444">
            <w:pPr>
              <w:spacing w:before="0" w:after="0" w:line="240" w:lineRule="exact"/>
              <w:jc w:val="left"/>
              <w:rPr>
                <w:rFonts w:ascii="宋体" w:hAnsi="宋体" w:eastAsia="宋体" w:cs="宋体"/>
                <w:sz w:val="18"/>
                <w:szCs w:val="18"/>
              </w:rPr>
            </w:pPr>
            <w:r>
              <w:rPr>
                <w:rFonts w:ascii="宋体" w:hAnsi="宋体" w:eastAsia="宋体" w:cs="宋体"/>
                <w:sz w:val="18"/>
                <w:szCs w:val="18"/>
              </w:rPr>
              <w:t>李国栋</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1977BBA0">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20" w:type="dxa"/>
            <w:tcBorders>
              <w:top w:val="single" w:color="auto" w:sz="2" w:space="0"/>
              <w:left w:val="single" w:color="auto" w:sz="2" w:space="0"/>
              <w:bottom w:val="single" w:color="auto" w:sz="2" w:space="0"/>
              <w:right w:val="single" w:color="auto" w:sz="2" w:space="0"/>
            </w:tcBorders>
            <w:vAlign w:val="center"/>
          </w:tcPr>
          <w:p w14:paraId="6A68FCE3">
            <w:pPr>
              <w:spacing w:before="0" w:after="0" w:line="240" w:lineRule="exact"/>
              <w:jc w:val="right"/>
              <w:rPr>
                <w:rFonts w:ascii="宋体" w:hAnsi="宋体" w:eastAsia="宋体" w:cs="宋体"/>
                <w:sz w:val="18"/>
                <w:szCs w:val="18"/>
              </w:rPr>
            </w:pPr>
            <w:r>
              <w:rPr>
                <w:rFonts w:ascii="宋体" w:hAnsi="宋体" w:eastAsia="宋体" w:cs="宋体"/>
                <w:sz w:val="18"/>
                <w:szCs w:val="18"/>
              </w:rPr>
              <w:t>4.71%</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2A62C4FA">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5977A1B1">
            <w:pPr>
              <w:spacing w:before="0" w:after="0" w:line="240" w:lineRule="exact"/>
              <w:jc w:val="right"/>
              <w:rPr>
                <w:rFonts w:ascii="宋体" w:hAnsi="宋体" w:eastAsia="宋体" w:cs="宋体"/>
                <w:sz w:val="18"/>
                <w:szCs w:val="18"/>
              </w:rPr>
            </w:pPr>
            <w:r>
              <w:rPr>
                <w:rFonts w:ascii="宋体" w:hAnsi="宋体" w:eastAsia="宋体" w:cs="宋体"/>
                <w:sz w:val="18"/>
                <w:szCs w:val="18"/>
              </w:rPr>
              <w:t>5,625,000</w:t>
            </w:r>
          </w:p>
        </w:tc>
        <w:tc>
          <w:tcPr>
            <w:tcW w:w="880" w:type="dxa"/>
            <w:tcBorders>
              <w:top w:val="single" w:color="auto" w:sz="2" w:space="0"/>
              <w:left w:val="single" w:color="auto" w:sz="2" w:space="0"/>
              <w:bottom w:val="single" w:color="auto" w:sz="2" w:space="0"/>
              <w:right w:val="single" w:color="auto" w:sz="2" w:space="0"/>
            </w:tcBorders>
            <w:vAlign w:val="center"/>
          </w:tcPr>
          <w:p w14:paraId="48E5802A">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1064DC9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F29C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732CA535">
            <w:pPr>
              <w:spacing w:before="0" w:after="0" w:line="240" w:lineRule="exact"/>
              <w:jc w:val="left"/>
              <w:rPr>
                <w:rFonts w:ascii="宋体" w:hAnsi="宋体" w:eastAsia="宋体" w:cs="宋体"/>
                <w:sz w:val="18"/>
                <w:szCs w:val="18"/>
              </w:rPr>
            </w:pPr>
            <w:r>
              <w:rPr>
                <w:rFonts w:ascii="宋体" w:hAnsi="宋体" w:eastAsia="宋体" w:cs="宋体"/>
                <w:sz w:val="18"/>
                <w:szCs w:val="18"/>
              </w:rPr>
              <w:t>蔡云霞</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79DF713A">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20" w:type="dxa"/>
            <w:tcBorders>
              <w:top w:val="single" w:color="auto" w:sz="2" w:space="0"/>
              <w:left w:val="single" w:color="auto" w:sz="2" w:space="0"/>
              <w:bottom w:val="single" w:color="auto" w:sz="2" w:space="0"/>
              <w:right w:val="single" w:color="auto" w:sz="2" w:space="0"/>
            </w:tcBorders>
            <w:vAlign w:val="center"/>
          </w:tcPr>
          <w:p w14:paraId="67B1CA4A">
            <w:pPr>
              <w:spacing w:before="0" w:after="0" w:line="240" w:lineRule="exact"/>
              <w:jc w:val="right"/>
              <w:rPr>
                <w:rFonts w:ascii="宋体" w:hAnsi="宋体" w:eastAsia="宋体" w:cs="宋体"/>
                <w:sz w:val="18"/>
                <w:szCs w:val="18"/>
              </w:rPr>
            </w:pPr>
            <w:r>
              <w:rPr>
                <w:rFonts w:ascii="宋体" w:hAnsi="宋体" w:eastAsia="宋体" w:cs="宋体"/>
                <w:sz w:val="18"/>
                <w:szCs w:val="18"/>
              </w:rPr>
              <w:t>1.39%</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1C6BB942">
            <w:pPr>
              <w:spacing w:before="0" w:after="0" w:line="240" w:lineRule="exact"/>
              <w:jc w:val="right"/>
              <w:rPr>
                <w:rFonts w:ascii="宋体" w:hAnsi="宋体" w:eastAsia="宋体" w:cs="宋体"/>
                <w:sz w:val="18"/>
                <w:szCs w:val="18"/>
              </w:rPr>
            </w:pPr>
            <w:r>
              <w:rPr>
                <w:rFonts w:ascii="宋体" w:hAnsi="宋体" w:eastAsia="宋体" w:cs="宋体"/>
                <w:sz w:val="18"/>
                <w:szCs w:val="18"/>
              </w:rPr>
              <w:t>2,210,327</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3017376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80" w:type="dxa"/>
            <w:tcBorders>
              <w:top w:val="single" w:color="auto" w:sz="2" w:space="0"/>
              <w:left w:val="single" w:color="auto" w:sz="2" w:space="0"/>
              <w:bottom w:val="single" w:color="auto" w:sz="2" w:space="0"/>
              <w:right w:val="single" w:color="auto" w:sz="2" w:space="0"/>
            </w:tcBorders>
            <w:vAlign w:val="center"/>
          </w:tcPr>
          <w:p w14:paraId="53C980B3">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49A5BF2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37B3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2463B7A3">
            <w:pPr>
              <w:spacing w:before="0" w:after="0" w:line="240" w:lineRule="exact"/>
              <w:jc w:val="left"/>
              <w:rPr>
                <w:rFonts w:ascii="宋体" w:hAnsi="宋体" w:eastAsia="宋体" w:cs="宋体"/>
                <w:sz w:val="18"/>
                <w:szCs w:val="18"/>
              </w:rPr>
            </w:pPr>
            <w:r>
              <w:rPr>
                <w:rFonts w:ascii="宋体" w:hAnsi="宋体" w:eastAsia="宋体" w:cs="宋体"/>
                <w:sz w:val="18"/>
                <w:szCs w:val="18"/>
              </w:rPr>
              <w:t>中国工商银行股份有限公司－中欧医疗健康混合型证券投资基金</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45CA2CC7">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820" w:type="dxa"/>
            <w:tcBorders>
              <w:top w:val="single" w:color="auto" w:sz="2" w:space="0"/>
              <w:left w:val="single" w:color="auto" w:sz="2" w:space="0"/>
              <w:bottom w:val="single" w:color="auto" w:sz="2" w:space="0"/>
              <w:right w:val="single" w:color="auto" w:sz="2" w:space="0"/>
            </w:tcBorders>
            <w:vAlign w:val="center"/>
          </w:tcPr>
          <w:p w14:paraId="036CA463">
            <w:pPr>
              <w:spacing w:before="0" w:after="0" w:line="240" w:lineRule="exact"/>
              <w:jc w:val="right"/>
              <w:rPr>
                <w:rFonts w:ascii="宋体" w:hAnsi="宋体" w:eastAsia="宋体" w:cs="宋体"/>
                <w:sz w:val="18"/>
                <w:szCs w:val="18"/>
              </w:rPr>
            </w:pPr>
            <w:r>
              <w:rPr>
                <w:rFonts w:ascii="宋体" w:hAnsi="宋体" w:eastAsia="宋体" w:cs="宋体"/>
                <w:sz w:val="18"/>
                <w:szCs w:val="18"/>
              </w:rPr>
              <w:t>1.16%</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3FE466C9">
            <w:pPr>
              <w:spacing w:before="0" w:after="0" w:line="240" w:lineRule="exact"/>
              <w:jc w:val="right"/>
              <w:rPr>
                <w:rFonts w:ascii="宋体" w:hAnsi="宋体" w:eastAsia="宋体" w:cs="宋体"/>
                <w:sz w:val="18"/>
                <w:szCs w:val="18"/>
              </w:rPr>
            </w:pPr>
            <w:r>
              <w:rPr>
                <w:rFonts w:ascii="宋体" w:hAnsi="宋体" w:eastAsia="宋体" w:cs="宋体"/>
                <w:sz w:val="18"/>
                <w:szCs w:val="18"/>
              </w:rPr>
              <w:t>1,844,650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28CE7A9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80" w:type="dxa"/>
            <w:tcBorders>
              <w:top w:val="single" w:color="auto" w:sz="2" w:space="0"/>
              <w:left w:val="single" w:color="auto" w:sz="2" w:space="0"/>
              <w:bottom w:val="single" w:color="auto" w:sz="2" w:space="0"/>
              <w:right w:val="single" w:color="auto" w:sz="2" w:space="0"/>
            </w:tcBorders>
            <w:vAlign w:val="center"/>
          </w:tcPr>
          <w:p w14:paraId="3CD1F042">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426627F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D014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7B53F3D6">
            <w:pPr>
              <w:spacing w:before="0" w:after="0" w:line="240" w:lineRule="exact"/>
              <w:jc w:val="left"/>
              <w:rPr>
                <w:rFonts w:ascii="宋体" w:hAnsi="宋体" w:eastAsia="宋体" w:cs="宋体"/>
                <w:sz w:val="18"/>
                <w:szCs w:val="18"/>
              </w:rPr>
            </w:pPr>
            <w:r>
              <w:rPr>
                <w:rFonts w:ascii="宋体" w:hAnsi="宋体" w:eastAsia="宋体" w:cs="宋体"/>
                <w:sz w:val="18"/>
                <w:szCs w:val="18"/>
              </w:rPr>
              <w:t>黄彩艳</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22E9AC11">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20" w:type="dxa"/>
            <w:tcBorders>
              <w:top w:val="single" w:color="auto" w:sz="2" w:space="0"/>
              <w:left w:val="single" w:color="auto" w:sz="2" w:space="0"/>
              <w:bottom w:val="single" w:color="auto" w:sz="2" w:space="0"/>
              <w:right w:val="single" w:color="auto" w:sz="2" w:space="0"/>
            </w:tcBorders>
            <w:vAlign w:val="center"/>
          </w:tcPr>
          <w:p w14:paraId="2FB9F8BF">
            <w:pPr>
              <w:spacing w:before="0" w:after="0" w:line="240" w:lineRule="exact"/>
              <w:jc w:val="right"/>
              <w:rPr>
                <w:rFonts w:ascii="宋体" w:hAnsi="宋体" w:eastAsia="宋体" w:cs="宋体"/>
                <w:sz w:val="18"/>
                <w:szCs w:val="18"/>
              </w:rPr>
            </w:pPr>
            <w:r>
              <w:rPr>
                <w:rFonts w:ascii="宋体" w:hAnsi="宋体" w:eastAsia="宋体" w:cs="宋体"/>
                <w:sz w:val="18"/>
                <w:szCs w:val="18"/>
              </w:rPr>
              <w:t>1.12%</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5133AF6F">
            <w:pPr>
              <w:spacing w:before="0" w:after="0" w:line="240" w:lineRule="exact"/>
              <w:jc w:val="right"/>
              <w:rPr>
                <w:rFonts w:ascii="宋体" w:hAnsi="宋体" w:eastAsia="宋体" w:cs="宋体"/>
                <w:sz w:val="18"/>
                <w:szCs w:val="18"/>
              </w:rPr>
            </w:pPr>
            <w:r>
              <w:rPr>
                <w:rFonts w:ascii="宋体" w:hAnsi="宋体" w:eastAsia="宋体" w:cs="宋体"/>
                <w:sz w:val="18"/>
                <w:szCs w:val="18"/>
              </w:rPr>
              <w:t>1,788,000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58D5D16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80" w:type="dxa"/>
            <w:tcBorders>
              <w:top w:val="single" w:color="auto" w:sz="2" w:space="0"/>
              <w:left w:val="single" w:color="auto" w:sz="2" w:space="0"/>
              <w:bottom w:val="single" w:color="auto" w:sz="2" w:space="0"/>
              <w:right w:val="single" w:color="auto" w:sz="2" w:space="0"/>
            </w:tcBorders>
            <w:vAlign w:val="center"/>
          </w:tcPr>
          <w:p w14:paraId="4BF37AEA">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1530283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5597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47" w:type="dxa"/>
            <w:gridSpan w:val="3"/>
            <w:tcBorders>
              <w:top w:val="single" w:color="auto" w:sz="2" w:space="0"/>
              <w:left w:val="single" w:color="auto" w:sz="2" w:space="0"/>
              <w:bottom w:val="single" w:color="auto" w:sz="2" w:space="0"/>
              <w:right w:val="single" w:color="auto" w:sz="2" w:space="0"/>
            </w:tcBorders>
            <w:vAlign w:val="center"/>
          </w:tcPr>
          <w:p w14:paraId="2D88A6F0">
            <w:pPr>
              <w:spacing w:before="0" w:after="0" w:line="240" w:lineRule="exact"/>
              <w:jc w:val="left"/>
              <w:rPr>
                <w:rFonts w:ascii="宋体" w:hAnsi="宋体" w:eastAsia="宋体" w:cs="宋体"/>
                <w:sz w:val="18"/>
                <w:szCs w:val="18"/>
              </w:rPr>
            </w:pPr>
            <w:r>
              <w:rPr>
                <w:rFonts w:ascii="宋体" w:hAnsi="宋体" w:eastAsia="宋体" w:cs="宋体"/>
                <w:sz w:val="18"/>
                <w:szCs w:val="18"/>
              </w:rPr>
              <w:t>基本养老保险基金二零零九组合</w:t>
            </w:r>
          </w:p>
        </w:tc>
        <w:tc>
          <w:tcPr>
            <w:tcW w:w="1240" w:type="dxa"/>
            <w:gridSpan w:val="2"/>
            <w:tcBorders>
              <w:top w:val="single" w:color="auto" w:sz="2" w:space="0"/>
              <w:left w:val="single" w:color="auto" w:sz="2" w:space="0"/>
              <w:bottom w:val="single" w:color="auto" w:sz="2" w:space="0"/>
              <w:right w:val="single" w:color="auto" w:sz="2" w:space="0"/>
            </w:tcBorders>
            <w:vAlign w:val="center"/>
          </w:tcPr>
          <w:p w14:paraId="4B127B70">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820" w:type="dxa"/>
            <w:tcBorders>
              <w:top w:val="single" w:color="auto" w:sz="2" w:space="0"/>
              <w:left w:val="single" w:color="auto" w:sz="2" w:space="0"/>
              <w:bottom w:val="single" w:color="auto" w:sz="2" w:space="0"/>
              <w:right w:val="single" w:color="auto" w:sz="2" w:space="0"/>
            </w:tcBorders>
            <w:vAlign w:val="center"/>
          </w:tcPr>
          <w:p w14:paraId="30BFFC6B">
            <w:pPr>
              <w:spacing w:before="0" w:after="0" w:line="240" w:lineRule="exact"/>
              <w:jc w:val="right"/>
              <w:rPr>
                <w:rFonts w:ascii="宋体" w:hAnsi="宋体" w:eastAsia="宋体" w:cs="宋体"/>
                <w:sz w:val="18"/>
                <w:szCs w:val="18"/>
              </w:rPr>
            </w:pPr>
            <w:r>
              <w:rPr>
                <w:rFonts w:ascii="宋体" w:hAnsi="宋体" w:eastAsia="宋体" w:cs="宋体"/>
                <w:sz w:val="18"/>
                <w:szCs w:val="18"/>
              </w:rPr>
              <w:t>0.59%</w:t>
            </w:r>
          </w:p>
        </w:tc>
        <w:tc>
          <w:tcPr>
            <w:tcW w:w="1220" w:type="dxa"/>
            <w:gridSpan w:val="2"/>
            <w:tcBorders>
              <w:top w:val="single" w:color="auto" w:sz="2" w:space="0"/>
              <w:left w:val="single" w:color="auto" w:sz="2" w:space="0"/>
              <w:bottom w:val="single" w:color="auto" w:sz="2" w:space="0"/>
              <w:right w:val="single" w:color="auto" w:sz="2" w:space="0"/>
            </w:tcBorders>
            <w:vAlign w:val="center"/>
          </w:tcPr>
          <w:p w14:paraId="028A6574">
            <w:pPr>
              <w:spacing w:before="0" w:after="0" w:line="240" w:lineRule="exact"/>
              <w:jc w:val="right"/>
              <w:rPr>
                <w:rFonts w:ascii="宋体" w:hAnsi="宋体" w:eastAsia="宋体" w:cs="宋体"/>
                <w:sz w:val="18"/>
                <w:szCs w:val="18"/>
              </w:rPr>
            </w:pPr>
            <w:r>
              <w:rPr>
                <w:rFonts w:ascii="宋体" w:hAnsi="宋体" w:eastAsia="宋体" w:cs="宋体"/>
                <w:sz w:val="18"/>
                <w:szCs w:val="18"/>
              </w:rPr>
              <w:t>944,200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6DABB38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80" w:type="dxa"/>
            <w:tcBorders>
              <w:top w:val="single" w:color="auto" w:sz="2" w:space="0"/>
              <w:left w:val="single" w:color="auto" w:sz="2" w:space="0"/>
              <w:bottom w:val="single" w:color="auto" w:sz="2" w:space="0"/>
              <w:right w:val="single" w:color="auto" w:sz="2" w:space="0"/>
            </w:tcBorders>
            <w:vAlign w:val="center"/>
          </w:tcPr>
          <w:p w14:paraId="6FE1F18C">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179" w:type="dxa"/>
            <w:gridSpan w:val="2"/>
            <w:tcBorders>
              <w:top w:val="single" w:color="auto" w:sz="2" w:space="0"/>
              <w:left w:val="single" w:color="auto" w:sz="2" w:space="0"/>
              <w:bottom w:val="single" w:color="auto" w:sz="2" w:space="0"/>
              <w:right w:val="single" w:color="auto" w:sz="2" w:space="0"/>
            </w:tcBorders>
            <w:vAlign w:val="center"/>
          </w:tcPr>
          <w:p w14:paraId="14E90D0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0F45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1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DD1E2D7">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519" w:type="dxa"/>
            <w:gridSpan w:val="11"/>
            <w:tcBorders>
              <w:top w:val="single" w:color="auto" w:sz="2" w:space="0"/>
              <w:left w:val="single" w:color="auto" w:sz="2" w:space="0"/>
              <w:bottom w:val="single" w:color="auto" w:sz="2" w:space="0"/>
              <w:right w:val="single" w:color="auto" w:sz="2" w:space="0"/>
            </w:tcBorders>
            <w:vAlign w:val="center"/>
          </w:tcPr>
          <w:p w14:paraId="73F63433">
            <w:pPr>
              <w:spacing w:before="0" w:after="0" w:line="240" w:lineRule="exact"/>
              <w:jc w:val="left"/>
              <w:rPr>
                <w:rFonts w:ascii="宋体" w:hAnsi="宋体" w:eastAsia="宋体" w:cs="宋体"/>
                <w:sz w:val="18"/>
                <w:szCs w:val="18"/>
              </w:rPr>
            </w:pPr>
            <w:r>
              <w:rPr>
                <w:rFonts w:ascii="宋体" w:hAnsi="宋体" w:eastAsia="宋体" w:cs="宋体"/>
                <w:sz w:val="18"/>
                <w:szCs w:val="18"/>
              </w:rPr>
              <w:t>1、福建奥华集团有限公司、福建平潭奥泰科技投资中心（有限合伙）为李国平控制的企业，叶理青与李国平为配偶关系，李国栋与李国平为兄弟关系；</w:t>
            </w:r>
          </w:p>
          <w:p w14:paraId="4403E0BB">
            <w:pPr>
              <w:spacing w:before="0" w:after="0" w:line="240" w:lineRule="exact"/>
              <w:jc w:val="left"/>
              <w:rPr>
                <w:rFonts w:ascii="宋体" w:hAnsi="宋体" w:eastAsia="宋体" w:cs="宋体"/>
                <w:sz w:val="18"/>
                <w:szCs w:val="18"/>
              </w:rPr>
            </w:pPr>
            <w:r>
              <w:rPr>
                <w:rFonts w:ascii="宋体" w:hAnsi="宋体" w:eastAsia="宋体" w:cs="宋体"/>
                <w:sz w:val="18"/>
                <w:szCs w:val="18"/>
              </w:rPr>
              <w:t>2、本公司未知除上述外其他股东之间是否存在关联关系，也未知是否属于一致行动人。</w:t>
            </w:r>
          </w:p>
        </w:tc>
      </w:tr>
      <w:tr w14:paraId="6EA62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1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5FFDE88">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前10名普通股股东参与融资融券业务股东情况说明（如有）</w:t>
            </w:r>
          </w:p>
        </w:tc>
        <w:tc>
          <w:tcPr>
            <w:tcW w:w="7519" w:type="dxa"/>
            <w:gridSpan w:val="11"/>
            <w:tcBorders>
              <w:top w:val="single" w:color="auto" w:sz="2" w:space="0"/>
              <w:left w:val="single" w:color="auto" w:sz="2" w:space="0"/>
              <w:bottom w:val="single" w:color="auto" w:sz="2" w:space="0"/>
              <w:right w:val="single" w:color="auto" w:sz="2" w:space="0"/>
            </w:tcBorders>
            <w:vAlign w:val="center"/>
          </w:tcPr>
          <w:p w14:paraId="35D5CF14">
            <w:pPr>
              <w:spacing w:before="0" w:after="0" w:line="240" w:lineRule="exact"/>
              <w:jc w:val="left"/>
              <w:rPr>
                <w:rFonts w:ascii="宋体" w:hAnsi="宋体" w:eastAsia="宋体" w:cs="宋体"/>
                <w:sz w:val="18"/>
                <w:szCs w:val="18"/>
              </w:rPr>
            </w:pPr>
            <w:r>
              <w:rPr>
                <w:rFonts w:ascii="宋体" w:hAnsi="宋体" w:eastAsia="宋体" w:cs="宋体"/>
                <w:sz w:val="18"/>
                <w:szCs w:val="18"/>
              </w:rPr>
              <w:t>公司股东蔡云霞通过普通证券账户持有1,231,000股，通过国信证券股份有限公司客户信用交易担保证券账户持有979,327股，合计持有2,210,327股</w:t>
            </w:r>
          </w:p>
        </w:tc>
      </w:tr>
    </w:tbl>
    <w:p w14:paraId="05F04313">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35ADFF28">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FC6B2A0">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1E9A642E">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3327AE3">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公司是否具有表决权差异安排</w:t>
      </w:r>
    </w:p>
    <w:p w14:paraId="588DB68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CA236B7">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4、控股股东或实际控制人变更情况</w:t>
      </w:r>
      <w:bookmarkEnd w:id="5"/>
    </w:p>
    <w:p w14:paraId="71197F5F">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14:paraId="5BE495F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395B900">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14:paraId="6A56E198">
      <w:pPr>
        <w:spacing w:before="40" w:after="4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14:paraId="19B2F4B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8775D66">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14:paraId="478B6A36">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5、公司优先股股东总数及前10名优先股股东持股情况表</w:t>
      </w:r>
      <w:bookmarkEnd w:id="6"/>
    </w:p>
    <w:p w14:paraId="698A9A03">
      <w:pPr>
        <w:spacing w:before="40" w:after="40" w:line="0" w:lineRule="exact"/>
        <w:jc w:val="left"/>
      </w:pPr>
    </w:p>
    <w:p w14:paraId="0C03EF49">
      <w:pPr>
        <w:spacing w:before="0" w:after="0" w:line="240" w:lineRule="exact"/>
        <w:jc w:val="left"/>
        <w:rPr>
          <w:rFonts w:ascii="宋体" w:hAnsi="宋体" w:eastAsia="宋体" w:cs="宋体"/>
          <w:sz w:val="18"/>
          <w:szCs w:val="18"/>
        </w:rPr>
      </w:pPr>
      <w:r>
        <w:rPr>
          <w:rFonts w:ascii="宋体" w:hAnsi="宋体" w:eastAsia="宋体" w:cs="宋体"/>
          <w:sz w:val="18"/>
          <w:szCs w:val="18"/>
        </w:rPr>
        <w:t>公司报告期无优先股股东持股情况。</w:t>
      </w:r>
    </w:p>
    <w:p w14:paraId="7B2E7805">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6、在半年度报告批准报出日存续的债券情况</w:t>
      </w:r>
      <w:bookmarkEnd w:id="7"/>
    </w:p>
    <w:p w14:paraId="490E83A2">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DE96636">
      <w:pPr>
        <w:keepNext/>
        <w:keepLines/>
        <w:spacing w:before="300" w:after="300" w:line="320" w:lineRule="exact"/>
        <w:jc w:val="left"/>
        <w:outlineLvl w:val="1"/>
        <w:rPr>
          <w:rFonts w:ascii="宋体" w:hAnsi="宋体" w:eastAsia="宋体" w:cs="宋体"/>
          <w:b/>
          <w:bCs/>
          <w:sz w:val="24"/>
          <w:szCs w:val="24"/>
        </w:rPr>
      </w:pPr>
      <w:bookmarkStart w:id="8" w:name="_Toc988897"/>
      <w:r>
        <w:rPr>
          <w:rFonts w:hint="eastAsia" w:ascii="宋体" w:hAnsi="宋体" w:eastAsia="宋体" w:cs="宋体"/>
          <w:b/>
          <w:bCs/>
          <w:sz w:val="24"/>
          <w:szCs w:val="24"/>
          <w:lang w:val="en-US" w:eastAsia="zh-CN"/>
        </w:rPr>
        <w:t>三、</w:t>
      </w:r>
      <w:r>
        <w:rPr>
          <w:rFonts w:ascii="宋体" w:hAnsi="宋体" w:eastAsia="宋体" w:cs="宋体"/>
          <w:b/>
          <w:bCs/>
          <w:sz w:val="24"/>
          <w:szCs w:val="24"/>
        </w:rPr>
        <w:t>重要事项</w:t>
      </w:r>
      <w:bookmarkEnd w:id="8"/>
    </w:p>
    <w:p w14:paraId="78312FFB">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ascii="宋体" w:hAnsi="宋体" w:eastAsia="宋体" w:cs="宋体"/>
          <w:color w:val="000000" w:themeColor="text1"/>
          <w:sz w:val="18"/>
          <w:szCs w:val="18"/>
          <w14:textFill>
            <w14:solidFill>
              <w14:schemeClr w14:val="tx1"/>
            </w14:solidFill>
          </w14:textFill>
        </w:rPr>
      </w:pPr>
      <w:r>
        <w:rPr>
          <w:rStyle w:val="6"/>
          <w:rFonts w:hint="eastAsia" w:ascii="宋体" w:hAnsi="宋体" w:eastAsia="宋体" w:cs="宋体"/>
          <w:b/>
          <w:color w:val="000000" w:themeColor="text1"/>
          <w:sz w:val="18"/>
          <w:szCs w:val="18"/>
          <w14:textFill>
            <w14:solidFill>
              <w14:schemeClr w14:val="tx1"/>
            </w14:solidFill>
          </w14:textFill>
        </w:rPr>
        <w:t>1、控股股东协议转让股份引入战略投资者</w:t>
      </w:r>
    </w:p>
    <w:p w14:paraId="120AA96C">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了进一步优化公司股东结构，引进长期看好公司发展的战略投资者，持有福建广生堂药业股份有限公司（简称“公司”）股份35,068,651股（占本公司总股本比例22.02%，比例数值为四舍五入所得，下同）的控股股东福建奥华集团有限公司（简称“奥华集团”）将其持有公司的无限售流通股8,000,000股（占公司总股本的5.02%）以协议转让的方式转让给漳州圆山大健康产业投资基金合伙企业(有限合伙)（简称“圆山基金”）。</w:t>
      </w:r>
    </w:p>
    <w:p w14:paraId="3E1243D0">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年1月15日，上述协议转让股份办理完成过户登记手续，奥华集团持有的公司合计数量8,000,000股已转让给圆山基金（证券账户名称：漳州战新创业投资基金管理有限公司－漳州圆山大健康产业投资基金合伙企业（有限合伙）），占公司总股本的5.02%，股份性质为无限售流通股。</w:t>
      </w:r>
    </w:p>
    <w:p w14:paraId="5DC06983">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具体内容详见公司披露在巨潮资讯网（www.cninfo.com.cn）的《关于控股股东协议转让股份引入战略投资者暨权益变动的提示性公告》（公告编号：2024073）和《关于控股股东协议转让公司部分股份引入战略投资者过户登记完成的公告》（公告编号：2025007）。</w:t>
      </w:r>
    </w:p>
    <w:p w14:paraId="399CB67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Style w:val="6"/>
          <w:rFonts w:hint="eastAsia" w:ascii="宋体" w:hAnsi="宋体" w:eastAsia="宋体" w:cs="宋体"/>
          <w:b/>
          <w:color w:val="000000" w:themeColor="text1"/>
          <w:sz w:val="18"/>
          <w:szCs w:val="18"/>
          <w14:textFill>
            <w14:solidFill>
              <w14:schemeClr w14:val="tx1"/>
            </w14:solidFill>
          </w14:textFill>
        </w:rPr>
      </w:pPr>
      <w:r>
        <w:rPr>
          <w:rStyle w:val="6"/>
          <w:rFonts w:hint="eastAsia" w:ascii="宋体" w:hAnsi="宋体" w:eastAsia="宋体" w:cs="宋体"/>
          <w:b/>
          <w:color w:val="000000" w:themeColor="text1"/>
          <w:sz w:val="18"/>
          <w:szCs w:val="18"/>
          <w14:textFill>
            <w14:solidFill>
              <w14:schemeClr w14:val="tx1"/>
            </w14:solidFill>
          </w14:textFill>
        </w:rPr>
        <w:t>2、GST-HG131联合GST-HG141的II期临床研究纳入优化创新药临床试验审评审批试点项目并获得批准</w:t>
      </w:r>
    </w:p>
    <w:p w14:paraId="4C10879C">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根据国家药监局发布的国药监药注函(2024)55 号文件，同意在北京、上海开展优化创新药临床试验审评审批试点。GST-HG131 联合 GST-HG141 项目属于国家全链条支持创新药发展政策体系支持的具有明显临床价值的重点创新药品种，2025 年 3月，经北京药监局与国家药监局药品审评中心商定，北京药监局向公司下发《优化创新药临床试验审评审批试点项目确认书》，同意 GST-HG131联合 GST-HG141 纳入“优化创新药临床试验审评审批试点项目”，将有效缩短其临床审批周期，并于 2025 年4月获得 CDE 颁发的 II 期临床试验批件。</w:t>
      </w:r>
    </w:p>
    <w:p w14:paraId="312F5519">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具体内容详见公司披露在巨潮资讯网（www.cninfo.com.cn）的《关于乙肝治疗创新药GST-HG131联合GST-HG141的II期临床研究获得优化审评审批试点项目确认书的公告》（公告编号：2025011）、《关于乙肝治疗一类创新药GST-HG131联合GST-HG141针对乙肝经治患者的临床试验申请获得受理的公告》（公告编号：2025012）和《关于乙肝治疗</w:t>
      </w:r>
      <w:r>
        <w:rPr>
          <w:rFonts w:hint="eastAsia" w:ascii="宋体" w:hAnsi="宋体" w:cs="宋体"/>
          <w:color w:val="000000" w:themeColor="text1"/>
          <w:sz w:val="18"/>
          <w:szCs w:val="18"/>
          <w:lang w:val="en-US" w:eastAsia="zh-CN"/>
          <w14:textFill>
            <w14:solidFill>
              <w14:schemeClr w14:val="tx1"/>
            </w14:solidFill>
          </w14:textFill>
        </w:rPr>
        <w:t>一</w:t>
      </w:r>
      <w:r>
        <w:rPr>
          <w:rFonts w:hint="eastAsia" w:ascii="宋体" w:hAnsi="宋体" w:cs="宋体"/>
          <w:color w:val="000000" w:themeColor="text1"/>
          <w:sz w:val="18"/>
          <w:szCs w:val="18"/>
          <w14:textFill>
            <w14:solidFill>
              <w14:schemeClr w14:val="tx1"/>
            </w14:solidFill>
          </w14:textFill>
        </w:rPr>
        <w:t>类创新药 GST-HG131 联合 GST-HG141 针对乙肝经治患者的临床试验申请获得批准的公告》</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公告编号：2025040</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w:t>
      </w:r>
      <w:bookmarkStart w:id="9" w:name="_GoBack"/>
      <w:bookmarkEnd w:id="9"/>
    </w:p>
    <w:p w14:paraId="7FE0695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Style w:val="6"/>
          <w:rFonts w:hint="eastAsia" w:ascii="宋体" w:hAnsi="宋体" w:eastAsia="宋体" w:cs="宋体"/>
          <w:b/>
          <w:color w:val="000000" w:themeColor="text1"/>
          <w:sz w:val="18"/>
          <w:szCs w:val="18"/>
          <w14:textFill>
            <w14:solidFill>
              <w14:schemeClr w14:val="tx1"/>
            </w14:solidFill>
          </w14:textFill>
        </w:rPr>
      </w:pPr>
      <w:r>
        <w:rPr>
          <w:rStyle w:val="6"/>
          <w:rFonts w:hint="eastAsia" w:ascii="宋体" w:hAnsi="宋体" w:eastAsia="宋体" w:cs="宋体"/>
          <w:b/>
          <w:color w:val="000000" w:themeColor="text1"/>
          <w:sz w:val="18"/>
          <w:szCs w:val="18"/>
          <w14:textFill>
            <w14:solidFill>
              <w14:schemeClr w14:val="tx1"/>
            </w14:solidFill>
          </w14:textFill>
        </w:rPr>
        <w:t>3、乙肝治疗创新药GST-HG131获得II期临床研究总结报告</w:t>
      </w:r>
    </w:p>
    <w:p w14:paraId="5F36E0FC">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2025年5月，公司乙肝治疗创新药GST-HG131已完成慢性乙型肝炎II期临床试验，并获得II期临床试验的研究总结报告。研究结果显示，GST-HG131片对慢性乙型肝炎患者的乙肝表面抗原HBsAg有明显抑制效果，且安全性良好。</w:t>
      </w:r>
    </w:p>
    <w:p w14:paraId="57621968">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具体内容详见公司披露在巨潮资讯网（www.cninfo.com.cn）的《关于乙肝治疗创新药GST-HG131获得II期临床研究总结报告的公告》（公告编号：2025044）。</w:t>
      </w:r>
    </w:p>
    <w:p w14:paraId="6975A04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Style w:val="6"/>
          <w:rFonts w:hint="eastAsia" w:ascii="宋体" w:hAnsi="宋体" w:eastAsia="宋体" w:cs="宋体"/>
          <w:b/>
          <w:color w:val="000000" w:themeColor="text1"/>
          <w:sz w:val="18"/>
          <w:szCs w:val="18"/>
          <w14:textFill>
            <w14:solidFill>
              <w14:schemeClr w14:val="tx1"/>
            </w14:solidFill>
          </w14:textFill>
        </w:rPr>
      </w:pPr>
      <w:r>
        <w:rPr>
          <w:rStyle w:val="6"/>
          <w:rFonts w:hint="eastAsia" w:ascii="宋体" w:hAnsi="宋体" w:eastAsia="宋体" w:cs="宋体"/>
          <w:b/>
          <w:color w:val="000000" w:themeColor="text1"/>
          <w:sz w:val="18"/>
          <w:szCs w:val="18"/>
          <w14:textFill>
            <w14:solidFill>
              <w14:schemeClr w14:val="tx1"/>
            </w14:solidFill>
          </w14:textFill>
        </w:rPr>
        <w:t>4、乙肝治疗创新药奈瑞可韦GST-HG141获得III期临床试验伦理审查批件</w:t>
      </w:r>
    </w:p>
    <w:p w14:paraId="6722B25E">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年6月，公司创新药控股子公司广生中霖获得树兰（杭州）医院临床试验伦理委员会出具的同意“GST-HG141用于慢性乙型肝炎（CHB）抗病毒药物应答不佳患者联合治疗（add-on）的随机、双盲、安慰剂对照、多中心III期临床试验”的伦理审查批件，标志着GST-HG141的III期临床试验方案已经通过组长单位审核确定。2025年7月，已完成首例受试者入组给药，公司正在高效有序推进GST-HG141的III期临床试验。</w:t>
      </w:r>
    </w:p>
    <w:p w14:paraId="3921A587">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具体内容详见公司披露在巨潮资讯网（www.cninfo.com.cn）的《关于乙肝治疗创新药奈瑞可韦GST-HG141获得III期临床试验伦理审查批件的公告》（公告编号：2025048）、《关于乙肝治疗一类创新药奈瑞可韦GST-HG141的III期临床试验首例受试者成功入组的公告》（公告编号：2025053）。</w:t>
      </w:r>
    </w:p>
    <w:p w14:paraId="5AD7FCA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Style w:val="6"/>
          <w:rFonts w:hint="eastAsia" w:ascii="宋体" w:hAnsi="宋体" w:eastAsia="宋体" w:cs="宋体"/>
          <w:b/>
          <w:color w:val="000000" w:themeColor="text1"/>
          <w:sz w:val="18"/>
          <w:szCs w:val="18"/>
          <w14:textFill>
            <w14:solidFill>
              <w14:schemeClr w14:val="tx1"/>
            </w14:solidFill>
          </w14:textFill>
        </w:rPr>
      </w:pPr>
      <w:r>
        <w:rPr>
          <w:rStyle w:val="6"/>
          <w:rFonts w:hint="eastAsia" w:ascii="宋体" w:hAnsi="宋体" w:eastAsia="宋体" w:cs="宋体"/>
          <w:b/>
          <w:color w:val="000000" w:themeColor="text1"/>
          <w:sz w:val="18"/>
          <w:szCs w:val="18"/>
          <w14:textFill>
            <w14:solidFill>
              <w14:schemeClr w14:val="tx1"/>
            </w14:solidFill>
          </w14:textFill>
        </w:rPr>
        <w:t>5、乙肝治疗一类创新药GST-HG131纳入突破性治疗品种名单</w:t>
      </w:r>
    </w:p>
    <w:p w14:paraId="2B04F0AF">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年7月，公司创新药控股子公司广生中霖的乙肝治疗一类创新药GST-HG131，因“经加快上市申请专家论证会议定，本品为新机制治疗药物，现有数据提示具有明显临床优势”，被国家药品监督管理局药品审评中心纳入突破性治疗品种名单。这是继GST-HG141之后，公司在乙肝治疗领域第二款获得突破性治疗认定的创新药物。双突破性治疗认定的获得，不仅验证了公司在肝病治疗领域的创新实力和药物临床潜力，更为后续开展不同靶点联合疗法临床研究奠定了坚实基础。</w:t>
      </w:r>
    </w:p>
    <w:p w14:paraId="779224C4">
      <w:pPr>
        <w:pStyle w:val="3"/>
        <w:widowControl/>
        <w:spacing w:beforeAutospacing="0" w:afterAutospacing="0"/>
        <w:ind w:firstLine="360"/>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具体内容详见公司披露在巨潮资讯网（www.cninfo.com.cn）的《关于乙肝治疗一类创新药GST-HG131纳入突破性治疗品种名单的公告》（公告编号：2025050）。</w:t>
      </w:r>
    </w:p>
    <w:p w14:paraId="3C99601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Style w:val="6"/>
          <w:rFonts w:hint="eastAsia" w:ascii="宋体" w:hAnsi="宋体" w:eastAsia="宋体" w:cs="宋体"/>
          <w:b/>
          <w:color w:val="000000" w:themeColor="text1"/>
          <w:sz w:val="18"/>
          <w:szCs w:val="18"/>
          <w14:textFill>
            <w14:solidFill>
              <w14:schemeClr w14:val="tx1"/>
            </w14:solidFill>
          </w14:textFill>
        </w:rPr>
      </w:pPr>
      <w:r>
        <w:rPr>
          <w:rStyle w:val="6"/>
          <w:rFonts w:hint="eastAsia" w:ascii="宋体" w:hAnsi="宋体" w:eastAsia="宋体" w:cs="宋体"/>
          <w:b/>
          <w:color w:val="000000" w:themeColor="text1"/>
          <w:sz w:val="18"/>
          <w:szCs w:val="18"/>
          <w14:textFill>
            <w14:solidFill>
              <w14:schemeClr w14:val="tx1"/>
            </w14:solidFill>
          </w14:textFill>
        </w:rPr>
        <w:t>6、2025年度向特定对象发行A股股票事项</w:t>
      </w:r>
    </w:p>
    <w:p w14:paraId="63078FE4">
      <w:pPr>
        <w:pStyle w:val="3"/>
        <w:widowControl/>
        <w:spacing w:beforeAutospacing="0" w:afterAutospacing="0"/>
        <w:ind w:firstLine="357"/>
        <w:jc w:val="both"/>
        <w:rPr>
          <w:color w:val="000000" w:themeColor="text1"/>
          <w:sz w:val="21"/>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年4月3日，《2025年度向特定对象发行A股股票预案》披露并于2025年5月23日获得深圳证券交易所受理。2025年7月，公司已对深交所下发的审核问询函进行了逐项回复和说明，并对募集说明书等申请文件进行了补充和更新。公司本次向特定对象发行股票事项尚需通过深交所审核，并获得中国证券监督管理委员会（以下简称“中国证监会”）同意注册后方可实施，最终能否通过深交所审核并获得中国证监会作出同意注册的决定及其时间尚存在不确定性。</w:t>
      </w:r>
    </w:p>
    <w:p w14:paraId="6A30E711">
      <w:pPr>
        <w:pStyle w:val="3"/>
        <w:widowControl/>
        <w:spacing w:beforeAutospacing="0" w:afterAutospacing="0"/>
        <w:ind w:firstLine="360"/>
        <w:rPr>
          <w:rFonts w:hint="default" w:ascii="宋体" w:hAnsi="宋体" w:eastAsia="宋体" w:cs="宋体"/>
          <w:b/>
          <w:bCs/>
          <w:sz w:val="24"/>
          <w:szCs w:val="24"/>
        </w:rPr>
      </w:pPr>
      <w:r>
        <w:rPr>
          <w:rFonts w:hint="eastAsia" w:ascii="宋体" w:hAnsi="宋体" w:cs="宋体"/>
          <w:color w:val="000000" w:themeColor="text1"/>
          <w:sz w:val="18"/>
          <w:szCs w:val="18"/>
          <w14:textFill>
            <w14:solidFill>
              <w14:schemeClr w14:val="tx1"/>
            </w14:solidFill>
          </w14:textFill>
        </w:rPr>
        <w:t>具体内容详见公司披露在巨潮资讯网（www.cninfo.com.cn）的《关于福建广生堂药业股份有限公司申请向特定对象发行股票的审核问询函的回复》等系列公告及文件。</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A109">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0C899">
    <w:pPr>
      <w:pBdr>
        <w:bottom w:val="single" w:color="auto" w:sz="6" w:space="1"/>
      </w:pBdr>
      <w:jc w:val="right"/>
    </w:pPr>
    <w:r>
      <w:rPr>
        <w:rFonts w:ascii="宋体" w:eastAsia="宋体"/>
        <w:sz w:val="18"/>
        <w:szCs w:val="18"/>
      </w:rPr>
      <w:t>福建广生堂药业股份有限公司2025年半年度报告摘要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0FBC0D0B"/>
    <w:rsid w:val="171709DB"/>
    <w:rsid w:val="2670035F"/>
    <w:rsid w:val="29A273A6"/>
    <w:rsid w:val="49E31465"/>
    <w:rsid w:val="4B572976"/>
    <w:rsid w:val="516A5F51"/>
    <w:rsid w:val="59784237"/>
    <w:rsid w:val="5D333A77"/>
    <w:rsid w:val="629B555C"/>
    <w:rsid w:val="7A850B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3489</Words>
  <Characters>4524</Characters>
  <TotalTime>0</TotalTime>
  <ScaleCrop>false</ScaleCrop>
  <LinksUpToDate>false</LinksUpToDate>
  <CharactersWithSpaces>4605</CharactersWithSpaces>
  <Application>WPS Office_12.1.0.21911_F1E327BC-269C-435d-A152-05C5408002CA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2025-08-19T07:20:00Z</dcterms:created>
  <dc:creator>cosun</dc:creator>
  <cp:lastModifiedBy>cdq</cp:lastModifiedBy>
  <dcterms:modified xsi:type="dcterms:W3CDTF">2025-08-21T07:31:21Z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eyJoZGlkIjoiY2Q4MDAzNjNiM2EwYjNjY2VkN2I2ZWY4OTg5YTA1ZWYiLCJ1c2VySWQiOiIxMzk5OTUwMzQxIn0=</vt:lpwstr>
  </property>
  <property fmtid="{D5CDD505-2E9C-101B-9397-08002B2CF9AE}" pid="3" name="KSOProductBuildVer">
    <vt:lpwstr>2052-12.1.0.21911</vt:lpwstr>
  </property>
  <property fmtid="{D5CDD505-2E9C-101B-9397-08002B2CF9AE}" pid="4" name="ICV">
    <vt:lpwstr>677E780332C646A0BC1FAE247EDDFB01_12</vt:lpwstr>
  </property>
</Properties>
</file>